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sz w:val="22"/>
          <w:szCs w:val="22"/>
        </w:rPr>
      </w:sdtEndPr>
      <w:sdtContent>
        <w:p w:rsidR="00774926" w:rsidRPr="006F166A" w:rsidRDefault="00A507A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507AD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3.05pt;height:85.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145C9D" w:rsidRPr="00145C9D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4709987</wp:posOffset>
                </wp:positionH>
                <wp:positionV relativeFrom="paragraph">
                  <wp:posOffset>-357781</wp:posOffset>
                </wp:positionV>
                <wp:extent cx="1437915" cy="57797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45C9D" w:rsidRPr="00145C9D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2363602</wp:posOffset>
                </wp:positionH>
                <wp:positionV relativeFrom="paragraph">
                  <wp:posOffset>-349154</wp:posOffset>
                </wp:positionV>
                <wp:extent cx="2249697" cy="569343"/>
                <wp:effectExtent l="19050" t="0" r="0" b="0"/>
                <wp:wrapNone/>
                <wp:docPr id="3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45C9D" w:rsidRPr="00145C9D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1276673</wp:posOffset>
                </wp:positionH>
                <wp:positionV relativeFrom="paragraph">
                  <wp:posOffset>-564815</wp:posOffset>
                </wp:positionV>
                <wp:extent cx="889000" cy="897148"/>
                <wp:effectExtent l="19050" t="0" r="6829" b="0"/>
                <wp:wrapNone/>
                <wp:docPr id="4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45C9D" w:rsidRPr="00145C9D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17217</wp:posOffset>
                </wp:positionH>
                <wp:positionV relativeFrom="paragraph">
                  <wp:posOffset>-582067</wp:posOffset>
                </wp:positionV>
                <wp:extent cx="809086" cy="914400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507AD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Pr="00A507AD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Pr="00A507AD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/>
              <w:b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4C7C88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F166A">
                <w:rPr>
                  <w:rFonts w:eastAsiaTheme="majorEastAsia"/>
                  <w:b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/>
              <w:b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D14580" w:rsidP="004C7C88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6F166A">
                <w:rPr>
                  <w:rFonts w:eastAsiaTheme="majorEastAsia"/>
                  <w:b/>
                  <w:sz w:val="48"/>
                  <w:szCs w:val="48"/>
                </w:rPr>
                <w:t>Создание цеха по производству сыра и творога</w:t>
              </w:r>
            </w:p>
          </w:sdtContent>
        </w:sdt>
        <w:p w:rsidR="00774926" w:rsidRPr="006F166A" w:rsidRDefault="00774926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B71AD8" w:rsidP="00B71AD8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4762500" cy="3162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0" cy="316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B71AD8">
          <w:pPr>
            <w:pStyle w:val="a3"/>
            <w:jc w:val="center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A507AD" w:rsidP="00B71AD8">
          <w:pPr>
            <w:jc w:val="center"/>
          </w:pPr>
          <w:sdt>
            <w:sdtPr>
              <w:rPr>
                <w:b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b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sz w:val="36"/>
              <w:szCs w:val="36"/>
            </w:rPr>
            <w:t xml:space="preserve"> </w:t>
          </w:r>
          <w:r w:rsidR="00774926" w:rsidRPr="006F166A"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noProof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  <w:b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 w:rsidRPr="006F166A">
            <w:fldChar w:fldCharType="begin"/>
          </w:r>
          <w:r w:rsidR="00C57C06" w:rsidRPr="006F166A">
            <w:instrText xml:space="preserve"> TOC \o "1-3" \h \z \u </w:instrText>
          </w:r>
          <w:r w:rsidRPr="006F166A">
            <w:fldChar w:fldCharType="separate"/>
          </w:r>
          <w:hyperlink w:anchor="_Toc311890119" w:history="1">
            <w:r w:rsidR="00810ADF" w:rsidRPr="00842FCB">
              <w:rPr>
                <w:rStyle w:val="a8"/>
              </w:rPr>
              <w:t>Список таблиц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20" w:history="1">
            <w:r w:rsidR="00810ADF" w:rsidRPr="00842FCB">
              <w:rPr>
                <w:rStyle w:val="a8"/>
              </w:rPr>
              <w:t>Список рисунков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21" w:history="1">
            <w:r w:rsidR="00810ADF" w:rsidRPr="00842FCB">
              <w:rPr>
                <w:rStyle w:val="a8"/>
              </w:rPr>
              <w:t>Резюме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22" w:history="1">
            <w:r w:rsidR="00810ADF" w:rsidRPr="00842FCB">
              <w:rPr>
                <w:rStyle w:val="a8"/>
              </w:rPr>
              <w:t>Введение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23" w:history="1">
            <w:r w:rsidR="00810ADF" w:rsidRPr="00842FCB">
              <w:rPr>
                <w:rStyle w:val="a8"/>
              </w:rPr>
              <w:t>1. Концепция проекта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24" w:history="1">
            <w:r w:rsidR="00810ADF" w:rsidRPr="00842FCB">
              <w:rPr>
                <w:rStyle w:val="a8"/>
              </w:rPr>
              <w:t>2. Описание продукта (услуги)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25" w:history="1">
            <w:r w:rsidR="00810ADF" w:rsidRPr="00842FCB">
              <w:rPr>
                <w:rStyle w:val="a8"/>
              </w:rPr>
              <w:t>3. Программа производств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26" w:history="1">
            <w:r w:rsidR="00810ADF" w:rsidRPr="00842FCB">
              <w:rPr>
                <w:rStyle w:val="a8"/>
              </w:rPr>
              <w:t>4. Маркетинговый план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27" w:history="1">
            <w:r w:rsidR="00810ADF" w:rsidRPr="00842FCB">
              <w:rPr>
                <w:rStyle w:val="a8"/>
              </w:rPr>
              <w:t>4.1 Описание рынка продукции (услуг)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28" w:history="1">
            <w:r w:rsidR="00810ADF" w:rsidRPr="00842FCB">
              <w:rPr>
                <w:rStyle w:val="a8"/>
              </w:rPr>
              <w:t>4.2 Основные и потенциальные конкуренты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29" w:history="1">
            <w:r w:rsidR="00810ADF" w:rsidRPr="00842FCB">
              <w:rPr>
                <w:rStyle w:val="a8"/>
              </w:rPr>
              <w:t>4.3 Прогнозные оценки развития рынка, ожидаемые изменения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30" w:history="1">
            <w:r w:rsidR="00810ADF" w:rsidRPr="00842FCB">
              <w:rPr>
                <w:rStyle w:val="a8"/>
              </w:rPr>
              <w:t>4.4 Стратегия маркетинга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31" w:history="1">
            <w:r w:rsidR="00810ADF" w:rsidRPr="00842FCB">
              <w:rPr>
                <w:rStyle w:val="a8"/>
              </w:rPr>
              <w:t>5. Техническое планирование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32" w:history="1">
            <w:r w:rsidR="00810ADF" w:rsidRPr="00842FCB">
              <w:rPr>
                <w:rStyle w:val="a8"/>
              </w:rPr>
              <w:t>5.1 Технологический процесс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33" w:history="1">
            <w:r w:rsidR="00810ADF" w:rsidRPr="00842FCB">
              <w:rPr>
                <w:rStyle w:val="a8"/>
              </w:rPr>
              <w:t>5.2 Здания и сооружения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34" w:history="1">
            <w:r w:rsidR="00810ADF" w:rsidRPr="00842FCB">
              <w:rPr>
                <w:rStyle w:val="a8"/>
              </w:rPr>
              <w:t>5.3 Оборудование и инвентарь (техника)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35" w:history="1">
            <w:r w:rsidR="00810ADF" w:rsidRPr="00842FCB">
              <w:rPr>
                <w:rStyle w:val="a8"/>
              </w:rPr>
              <w:t>5.4 Коммуникационная инфраструктура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36" w:history="1">
            <w:r w:rsidR="00810ADF" w:rsidRPr="00842FCB">
              <w:rPr>
                <w:rStyle w:val="a8"/>
              </w:rPr>
              <w:t>6. Организация, управление и персонал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37" w:history="1">
            <w:r w:rsidR="00810ADF" w:rsidRPr="00842FCB">
              <w:rPr>
                <w:rStyle w:val="a8"/>
              </w:rPr>
              <w:t>7. Реализация проекта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38" w:history="1">
            <w:r w:rsidR="00810ADF" w:rsidRPr="00842FCB">
              <w:rPr>
                <w:rStyle w:val="a8"/>
              </w:rPr>
              <w:t>7.1 План реализации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39" w:history="1">
            <w:r w:rsidR="00810ADF" w:rsidRPr="00842FCB">
              <w:rPr>
                <w:rStyle w:val="a8"/>
              </w:rPr>
              <w:t>7.2 Затраты на реализацию проекта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40" w:history="1">
            <w:r w:rsidR="00810ADF" w:rsidRPr="00842FCB">
              <w:rPr>
                <w:rStyle w:val="a8"/>
              </w:rPr>
              <w:t>8. Эксплуатационные расходы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41" w:history="1">
            <w:r w:rsidR="00810ADF" w:rsidRPr="00842FCB">
              <w:rPr>
                <w:rStyle w:val="a8"/>
              </w:rPr>
              <w:t>9. Общие и административные расходы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42" w:history="1">
            <w:r w:rsidR="00810ADF" w:rsidRPr="00842FCB">
              <w:rPr>
                <w:rStyle w:val="a8"/>
              </w:rPr>
              <w:t>10. Потребность в финансировании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43" w:history="1">
            <w:r w:rsidR="00810ADF" w:rsidRPr="00842FCB">
              <w:rPr>
                <w:rStyle w:val="a8"/>
              </w:rPr>
              <w:t>11. Эффективность проекта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44" w:history="1">
            <w:r w:rsidR="00810ADF" w:rsidRPr="00842FCB">
              <w:rPr>
                <w:rStyle w:val="a8"/>
              </w:rPr>
              <w:t>11.1 Проекция Cash-flow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45" w:history="1">
            <w:r w:rsidR="00810ADF" w:rsidRPr="00842FCB">
              <w:rPr>
                <w:rStyle w:val="a8"/>
              </w:rPr>
              <w:t>11.2 Расчет прибыли и убытков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46" w:history="1">
            <w:r w:rsidR="00810ADF" w:rsidRPr="00842FCB">
              <w:rPr>
                <w:rStyle w:val="a8"/>
              </w:rPr>
              <w:t>11.3 Проекция баланса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47" w:history="1">
            <w:r w:rsidR="00810ADF" w:rsidRPr="00842FCB">
              <w:rPr>
                <w:rStyle w:val="a8"/>
              </w:rPr>
              <w:t>11.4 Финансовые индикаторы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48" w:history="1">
            <w:r w:rsidR="00810ADF" w:rsidRPr="00842FCB">
              <w:rPr>
                <w:rStyle w:val="a8"/>
              </w:rPr>
              <w:t>12. Социально-экономическое и экологическое воздействие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49" w:history="1">
            <w:r w:rsidR="00810ADF" w:rsidRPr="00842FCB">
              <w:rPr>
                <w:rStyle w:val="a8"/>
              </w:rPr>
              <w:t>12.1 Социально-экономическое значение проекта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0150" w:history="1">
            <w:r w:rsidR="00810ADF" w:rsidRPr="00842FCB">
              <w:rPr>
                <w:rStyle w:val="a8"/>
              </w:rPr>
              <w:t>12.2 Воздействие на окружающую среду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810ADF" w:rsidRDefault="00A507AD" w:rsidP="00810ADF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0151" w:history="1">
            <w:r w:rsidR="00810ADF" w:rsidRPr="00842FCB">
              <w:rPr>
                <w:rStyle w:val="a8"/>
              </w:rPr>
              <w:t>Приложения</w:t>
            </w:r>
            <w:r w:rsidR="00810AD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10ADF">
              <w:rPr>
                <w:webHidden/>
              </w:rPr>
              <w:instrText xml:space="preserve"> PAGEREF _Toc311890151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10ADF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C57C06" w:rsidRPr="006F166A" w:rsidRDefault="00A507AD" w:rsidP="001B6000">
          <w:pPr>
            <w:pStyle w:val="11"/>
            <w:spacing w:line="276" w:lineRule="auto"/>
          </w:pPr>
          <w:r w:rsidRPr="006F166A">
            <w:fldChar w:fldCharType="end"/>
          </w:r>
        </w:p>
      </w:sdtContent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</w:p>
    <w:p w:rsidR="00122FE2" w:rsidRPr="006F166A" w:rsidRDefault="003D7C74" w:rsidP="00B4242B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GoBack"/>
      <w:bookmarkStart w:id="1" w:name="_Ref308298703"/>
      <w:bookmarkStart w:id="2" w:name="_Toc311890119"/>
      <w:bookmarkEnd w:id="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1"/>
      <w:bookmarkEnd w:id="2"/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r w:rsidRPr="006D7FD6">
        <w:rPr>
          <w:color w:val="000000" w:themeColor="text1"/>
        </w:rPr>
        <w:fldChar w:fldCharType="begin"/>
      </w:r>
      <w:r w:rsidR="00015B3E" w:rsidRPr="006D7FD6">
        <w:rPr>
          <w:color w:val="000000" w:themeColor="text1"/>
        </w:rPr>
        <w:instrText xml:space="preserve"> TOC \h \z \c "Таблица" </w:instrText>
      </w:r>
      <w:r w:rsidRPr="006D7FD6">
        <w:rPr>
          <w:color w:val="000000" w:themeColor="text1"/>
        </w:rPr>
        <w:fldChar w:fldCharType="separate"/>
      </w:r>
      <w:hyperlink w:anchor="_Toc311890152" w:history="1">
        <w:r w:rsidR="00810ADF" w:rsidRPr="00810ADF">
          <w:rPr>
            <w:rStyle w:val="a8"/>
            <w:noProof/>
          </w:rPr>
          <w:t>Таблица 1 - Планируемая программа производства  по годам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_Toc311890152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11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53" w:history="1">
        <w:r w:rsidR="00810ADF" w:rsidRPr="00810ADF">
          <w:rPr>
            <w:rStyle w:val="a8"/>
            <w:noProof/>
          </w:rPr>
          <w:t>Таблица 2 - Планируемые цены на продукцию цеха и сырье, тг.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_Toc311890153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11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54" w:history="1">
        <w:r w:rsidR="00810ADF" w:rsidRPr="00810ADF">
          <w:rPr>
            <w:rStyle w:val="a8"/>
            <w:noProof/>
          </w:rPr>
          <w:t>Таблица 3 – Производство и импорт продукции переработки животноводческого сырья в РК за 10 месяцев 2009 – 2010 г.г., тонн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_Toc311890154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12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55" w:history="1">
        <w:r w:rsidR="00810ADF" w:rsidRPr="00810ADF">
          <w:rPr>
            <w:rStyle w:val="a8"/>
            <w:noProof/>
          </w:rPr>
          <w:t>Таблица 4 - Цены на сыр и другую молочную продукцию различных производителей в городах Казахстана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_Toc311890155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13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56" w:history="1">
        <w:r w:rsidR="00810ADF" w:rsidRPr="00810ADF">
          <w:rPr>
            <w:rStyle w:val="a8"/>
            <w:noProof/>
          </w:rPr>
          <w:t>Таблица 5 - Потребление молочной продукции населением РК с различными доходами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_Toc311890156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14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57" w:history="1">
        <w:r w:rsidR="00810ADF" w:rsidRPr="00810ADF">
          <w:rPr>
            <w:rStyle w:val="a8"/>
            <w:noProof/>
          </w:rPr>
          <w:t>Таблица 6 – Основные компании по производству сыра и творога в Жамбылской области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_Toc311890157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15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58" w:history="1">
        <w:r w:rsidR="00810ADF" w:rsidRPr="00810ADF">
          <w:rPr>
            <w:rStyle w:val="a8"/>
            <w:noProof/>
          </w:rPr>
          <w:t>Таблица 7 - Перечень необходимого оборудования для производства сыра и творога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_Toc311890158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19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59" w:history="1">
        <w:r w:rsidR="00810ADF" w:rsidRPr="00810ADF">
          <w:rPr>
            <w:rStyle w:val="a8"/>
            <w:noProof/>
          </w:rPr>
          <w:t>Таблица 8 - Календарный план реализации проекта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_Toc311890159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23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0" w:history="1">
        <w:r w:rsidR="00810ADF" w:rsidRPr="00810ADF">
          <w:rPr>
            <w:rStyle w:val="a8"/>
            <w:noProof/>
          </w:rPr>
          <w:t>Таблица 9 - Инвестиционные затраты в 2012 г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_Toc311890160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23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1" w:history="1">
        <w:r w:rsidR="00810ADF" w:rsidRPr="00810ADF">
          <w:rPr>
            <w:rStyle w:val="a8"/>
            <w:noProof/>
          </w:rPr>
          <w:t>Таблица 10 - Переменные расходы в месяц (дополнительно к основному сырью), без НДС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_Toc311890161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24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2" w:history="1">
        <w:r w:rsidR="00810ADF" w:rsidRPr="00810ADF">
          <w:rPr>
            <w:rStyle w:val="a8"/>
            <w:noProof/>
          </w:rPr>
          <w:t>Таблица 11 – Расчет себестоимости, тг.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_Toc311890162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24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3" w:history="1">
        <w:r w:rsidR="00810ADF" w:rsidRPr="00810ADF">
          <w:rPr>
            <w:rStyle w:val="a8"/>
            <w:noProof/>
          </w:rPr>
          <w:t>Таблица 12 - Общие и административные расходы предприятия в месяц, тыс.тг.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_Toc311890163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25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4" w:history="1">
        <w:r w:rsidR="00810ADF" w:rsidRPr="00810ADF">
          <w:rPr>
            <w:rStyle w:val="a8"/>
            <w:noProof/>
          </w:rPr>
          <w:t>Таблица 13 - Расчет расходов на оплату труда, тыс. тг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_Toc311890164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25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5" w:history="1">
        <w:r w:rsidR="00810ADF" w:rsidRPr="00810ADF">
          <w:rPr>
            <w:rStyle w:val="a8"/>
            <w:noProof/>
          </w:rPr>
          <w:t>Таблица 14 - Инвестиции проекта, тыс. тг.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_Toc311890165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26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6" w:history="1">
        <w:r w:rsidR="00810ADF" w:rsidRPr="00810ADF">
          <w:rPr>
            <w:rStyle w:val="a8"/>
            <w:noProof/>
          </w:rPr>
          <w:t>Таблица 15 - Программа финансирования на 2012 г., тыс. тг.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_Toc311890166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26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7" w:history="1">
        <w:r w:rsidR="00810ADF" w:rsidRPr="00810ADF">
          <w:rPr>
            <w:rStyle w:val="a8"/>
            <w:noProof/>
          </w:rPr>
          <w:t>Таблица 16 - Условия кредитования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_Toc311890167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26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8" w:history="1">
        <w:r w:rsidR="00810ADF" w:rsidRPr="00810ADF">
          <w:rPr>
            <w:rStyle w:val="a8"/>
            <w:noProof/>
          </w:rPr>
          <w:t>Таблица 17 - Выплаты по кредиту, тыс. тг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_Toc311890168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26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69" w:history="1">
        <w:r w:rsidR="00810ADF" w:rsidRPr="00810ADF">
          <w:rPr>
            <w:rStyle w:val="a8"/>
            <w:noProof/>
          </w:rPr>
          <w:t>Таблица 18 - Показатели рентабельности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_Toc311890169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27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70" w:history="1">
        <w:r w:rsidR="00810ADF" w:rsidRPr="00810ADF">
          <w:rPr>
            <w:rStyle w:val="a8"/>
            <w:noProof/>
          </w:rPr>
          <w:t>Таблица 19 - Коэффициенты балансового отчета на 5 год проекта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_Toc311890170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27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71" w:history="1">
        <w:r w:rsidR="00810ADF" w:rsidRPr="00810ADF">
          <w:rPr>
            <w:rStyle w:val="a8"/>
            <w:noProof/>
          </w:rPr>
          <w:t>Таблица 20 - Финансовые показатели проекта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_Toc311890171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28</w:t>
        </w:r>
        <w:r w:rsidRPr="00810ADF">
          <w:rPr>
            <w:noProof/>
            <w:webHidden/>
          </w:rPr>
          <w:fldChar w:fldCharType="end"/>
        </w:r>
      </w:hyperlink>
    </w:p>
    <w:p w:rsidR="00810ADF" w:rsidRP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72" w:history="1">
        <w:r w:rsidR="00810ADF" w:rsidRPr="00810ADF">
          <w:rPr>
            <w:rStyle w:val="a8"/>
            <w:noProof/>
          </w:rPr>
          <w:t>Таблица 21 - Анализ безубыточности проекта, тыс.тг.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_Toc311890172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28</w:t>
        </w:r>
        <w:r w:rsidRPr="00810ADF">
          <w:rPr>
            <w:noProof/>
            <w:webHidden/>
          </w:rPr>
          <w:fldChar w:fldCharType="end"/>
        </w:r>
      </w:hyperlink>
    </w:p>
    <w:p w:rsid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73" w:history="1">
        <w:r w:rsidR="00810ADF" w:rsidRPr="00810ADF">
          <w:rPr>
            <w:rStyle w:val="a8"/>
            <w:noProof/>
          </w:rPr>
          <w:t>Таблица 22 - Величина налоговых поступлений за период прогнозирования (7 лет), тыс.тг.</w:t>
        </w:r>
        <w:r w:rsidR="00810ADF" w:rsidRPr="00810ADF">
          <w:rPr>
            <w:noProof/>
            <w:webHidden/>
          </w:rPr>
          <w:tab/>
        </w:r>
        <w:r w:rsidRPr="00810ADF">
          <w:rPr>
            <w:noProof/>
            <w:webHidden/>
          </w:rPr>
          <w:fldChar w:fldCharType="begin"/>
        </w:r>
        <w:r w:rsidR="00810ADF" w:rsidRPr="00810ADF">
          <w:rPr>
            <w:noProof/>
            <w:webHidden/>
          </w:rPr>
          <w:instrText xml:space="preserve"> PAGEREF _Toc311890173 \h </w:instrText>
        </w:r>
        <w:r w:rsidRPr="00810ADF">
          <w:rPr>
            <w:noProof/>
            <w:webHidden/>
          </w:rPr>
        </w:r>
        <w:r w:rsidRPr="00810ADF">
          <w:rPr>
            <w:noProof/>
            <w:webHidden/>
          </w:rPr>
          <w:fldChar w:fldCharType="separate"/>
        </w:r>
        <w:r w:rsidR="00810ADF" w:rsidRPr="00810ADF">
          <w:rPr>
            <w:noProof/>
            <w:webHidden/>
          </w:rPr>
          <w:t>28</w:t>
        </w:r>
        <w:r w:rsidRPr="00810ADF">
          <w:rPr>
            <w:noProof/>
            <w:webHidden/>
          </w:rPr>
          <w:fldChar w:fldCharType="end"/>
        </w:r>
      </w:hyperlink>
    </w:p>
    <w:p w:rsidR="00122FE2" w:rsidRPr="006F166A" w:rsidRDefault="00A507AD" w:rsidP="00B4242B">
      <w:r w:rsidRPr="006D7FD6">
        <w:rPr>
          <w:color w:val="000000" w:themeColor="text1"/>
        </w:rPr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F166A">
        <w:br w:type="page"/>
      </w:r>
    </w:p>
    <w:p w:rsidR="003D7C74" w:rsidRPr="006F166A" w:rsidRDefault="003D7C74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" w:name="_Ref308298286"/>
      <w:bookmarkStart w:id="4" w:name="_Ref308298522"/>
      <w:bookmarkStart w:id="5" w:name="_Toc31189012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3"/>
      <w:bookmarkEnd w:id="4"/>
      <w:bookmarkEnd w:id="5"/>
    </w:p>
    <w:p w:rsid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r w:rsidRPr="006F166A">
        <w:fldChar w:fldCharType="begin"/>
      </w:r>
      <w:r w:rsidR="00BE5F9A" w:rsidRPr="006F166A">
        <w:instrText xml:space="preserve"> TOC \h \z \c "Рисунок" </w:instrText>
      </w:r>
      <w:r w:rsidRPr="006F166A">
        <w:fldChar w:fldCharType="separate"/>
      </w:r>
      <w:hyperlink w:anchor="_Toc311890185" w:history="1">
        <w:r w:rsidR="00810ADF" w:rsidRPr="00EB4CC7">
          <w:rPr>
            <w:rStyle w:val="a8"/>
            <w:noProof/>
          </w:rPr>
          <w:t>Рисунок 1 - Производство молочных продуктов в РК за январь – ноябрь 2009 – 2010 г.г. в денежном выражении, млн. тенге</w:t>
        </w:r>
        <w:r w:rsidR="00810AD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0ADF">
          <w:rPr>
            <w:noProof/>
            <w:webHidden/>
          </w:rPr>
          <w:instrText xml:space="preserve"> PAGEREF _Toc311890185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0AD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86" w:history="1">
        <w:r w:rsidR="00810ADF" w:rsidRPr="00EB4CC7">
          <w:rPr>
            <w:rStyle w:val="a8"/>
            <w:noProof/>
          </w:rPr>
          <w:t>Рисунок 2 - Производство продукции переработки сельскохозяйственного сырья в Жамбылской области за январь - декабрь 2009 – 2010 г.г., в натуральном выражении, тонн</w:t>
        </w:r>
        <w:r w:rsidR="00810AD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0ADF">
          <w:rPr>
            <w:noProof/>
            <w:webHidden/>
          </w:rPr>
          <w:instrText xml:space="preserve"> PAGEREF _Toc311890186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0AD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87" w:history="1">
        <w:r w:rsidR="00810ADF" w:rsidRPr="00EB4CC7">
          <w:rPr>
            <w:rStyle w:val="a8"/>
            <w:noProof/>
          </w:rPr>
          <w:t>Рисунок 3 - Экспорт сыра и творога РК за 10 месяцев 2009 – 2010 г.г., тонн</w:t>
        </w:r>
        <w:r w:rsidR="00810AD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0ADF">
          <w:rPr>
            <w:noProof/>
            <w:webHidden/>
          </w:rPr>
          <w:instrText xml:space="preserve"> PAGEREF _Toc311890187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0AD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10ADF" w:rsidRDefault="00A507AD" w:rsidP="00810ADF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311890188" w:history="1">
        <w:r w:rsidR="00810ADF" w:rsidRPr="00EB4CC7">
          <w:rPr>
            <w:rStyle w:val="a8"/>
            <w:noProof/>
          </w:rPr>
          <w:t>Рисунок 4  - Организационная структура</w:t>
        </w:r>
        <w:r w:rsidR="00810AD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0ADF">
          <w:rPr>
            <w:noProof/>
            <w:webHidden/>
          </w:rPr>
          <w:instrText xml:space="preserve"> PAGEREF _Toc311890188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0AD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020DC" w:rsidRPr="006F166A" w:rsidRDefault="00A507AD" w:rsidP="00B4242B">
      <w:pPr>
        <w:rPr>
          <w:rFonts w:asciiTheme="majorHAnsi" w:eastAsiaTheme="majorEastAsia" w:hAnsiTheme="majorHAnsi" w:cstheme="majorBidi"/>
          <w:b/>
          <w:bCs/>
          <w:sz w:val="28"/>
          <w:szCs w:val="32"/>
        </w:rPr>
      </w:pPr>
      <w:r w:rsidRPr="006F166A">
        <w:fldChar w:fldCharType="end"/>
      </w:r>
      <w:r w:rsidR="003D7C74" w:rsidRPr="006F166A">
        <w:rPr>
          <w:szCs w:val="32"/>
        </w:rPr>
        <w:t xml:space="preserve"> </w:t>
      </w:r>
      <w:r w:rsidR="001020DC" w:rsidRPr="006F166A">
        <w:rPr>
          <w:szCs w:val="32"/>
        </w:rPr>
        <w:br w:type="page"/>
      </w:r>
    </w:p>
    <w:p w:rsidR="001020DC" w:rsidRPr="006F166A" w:rsidRDefault="001020DC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6" w:name="_Toc31189012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6"/>
    </w:p>
    <w:p w:rsidR="00BD3D41" w:rsidRPr="006F166A" w:rsidRDefault="00BD3D41" w:rsidP="00B4242B">
      <w:r w:rsidRPr="006F166A">
        <w:t xml:space="preserve">Концепция проекта предусматривает создание предприятия по </w:t>
      </w:r>
      <w:r w:rsidR="002D0005" w:rsidRPr="006F166A">
        <w:t>производству сыра и творога</w:t>
      </w:r>
      <w:r w:rsidRPr="006F166A">
        <w:t xml:space="preserve">. </w:t>
      </w:r>
    </w:p>
    <w:p w:rsidR="005A4F6F" w:rsidRPr="006F166A" w:rsidRDefault="00BD3D41" w:rsidP="00B4242B">
      <w:r w:rsidRPr="006F166A">
        <w:rPr>
          <w:bCs/>
          <w:iCs/>
        </w:rPr>
        <w:t xml:space="preserve">Целями деятельности предприятия будут являться </w:t>
      </w:r>
      <w:r w:rsidR="00384DAF" w:rsidRPr="006F166A">
        <w:rPr>
          <w:bCs/>
          <w:iCs/>
        </w:rPr>
        <w:t>производство и реализация сыра и творога</w:t>
      </w:r>
      <w:r w:rsidRPr="006F166A">
        <w:rPr>
          <w:bCs/>
          <w:iCs/>
        </w:rPr>
        <w:t xml:space="preserve">. </w:t>
      </w:r>
      <w:r w:rsidRPr="006F166A">
        <w:t xml:space="preserve">Целевой группой </w:t>
      </w:r>
      <w:r w:rsidR="001020DC" w:rsidRPr="006F166A">
        <w:t xml:space="preserve"> </w:t>
      </w:r>
      <w:r w:rsidR="005A4F6F" w:rsidRPr="006F166A">
        <w:t xml:space="preserve">планируемого предприятия будут являться </w:t>
      </w:r>
      <w:r w:rsidR="00E935D7">
        <w:t>потребители продукции -</w:t>
      </w:r>
      <w:r w:rsidR="00384DAF" w:rsidRPr="006F166A">
        <w:t xml:space="preserve"> жители</w:t>
      </w:r>
      <w:r w:rsidR="005A4F6F" w:rsidRPr="006F166A">
        <w:t>, имеющие средний доход.</w:t>
      </w:r>
    </w:p>
    <w:p w:rsidR="005A4F6F" w:rsidRPr="006F166A" w:rsidRDefault="00EE7B5B" w:rsidP="00B4242B">
      <w:r>
        <w:t>П</w:t>
      </w:r>
      <w:r w:rsidR="00BF1ACE" w:rsidRPr="00EE7B5B">
        <w:t>ланируется</w:t>
      </w:r>
      <w:r w:rsidR="00EC19D0" w:rsidRPr="00EE7B5B">
        <w:t xml:space="preserve"> </w:t>
      </w:r>
      <w:r w:rsidR="00F91F51">
        <w:t>приобретение цеха</w:t>
      </w:r>
      <w:r w:rsidR="00D342C2">
        <w:t xml:space="preserve"> (производственное помещение)</w:t>
      </w:r>
      <w:r w:rsidR="00F91F51">
        <w:t>, а также оборудования для переработки молока для изготовления сыра и творога</w:t>
      </w:r>
      <w:r w:rsidR="00D342C2">
        <w:t>, пастеризованного молока и сметаны</w:t>
      </w:r>
      <w:r w:rsidR="0090010E" w:rsidRPr="00EE7B5B">
        <w:t>.</w:t>
      </w:r>
    </w:p>
    <w:p w:rsidR="00BF1ACE" w:rsidRDefault="00BF1ACE" w:rsidP="00B4242B">
      <w:r w:rsidRPr="006F166A">
        <w:t>Общие инвестиционные затраты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EE7B5B" w:rsidRPr="00EE7B5B" w:rsidTr="00EE7B5B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Расходы</w:t>
            </w:r>
            <w:r w:rsidR="00E71DF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EE7B5B" w:rsidRPr="00EE7B5B" w:rsidTr="00EE7B5B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sz w:val="20"/>
                <w:szCs w:val="20"/>
                <w:lang w:eastAsia="ru-RU"/>
              </w:rPr>
              <w:t>66 513</w:t>
            </w:r>
          </w:p>
        </w:tc>
      </w:tr>
      <w:tr w:rsidR="00EE7B5B" w:rsidRPr="00EE7B5B" w:rsidTr="00EE7B5B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EE7B5B" w:rsidRPr="00EE7B5B" w:rsidTr="00EE7B5B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B" w:rsidRPr="00EE7B5B" w:rsidRDefault="00EE7B5B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E7B5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69 513</w:t>
            </w:r>
          </w:p>
        </w:tc>
      </w:tr>
    </w:tbl>
    <w:p w:rsidR="00BF1ACE" w:rsidRPr="006F166A" w:rsidRDefault="00BF1ACE" w:rsidP="00EE7B5B"/>
    <w:p w:rsidR="00BF1ACE" w:rsidRDefault="00BF1ACE" w:rsidP="00B4242B">
      <w:r w:rsidRPr="006F166A"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F91F51" w:rsidRPr="00F91F51" w:rsidTr="00F91F51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  <w:r w:rsidR="00E71DF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F91F51" w:rsidRPr="00F91F51" w:rsidTr="00F91F51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Собственные средств</w:t>
            </w:r>
            <w:r w:rsidR="001B2820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20 854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04-05.</w:t>
            </w:r>
            <w:r w:rsidR="001B600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30%</w:t>
            </w:r>
          </w:p>
        </w:tc>
      </w:tr>
      <w:tr w:rsidR="00F91F51" w:rsidRPr="00F91F51" w:rsidTr="00F91F51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48 659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04-05.</w:t>
            </w:r>
            <w:r w:rsidR="001B600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70%</w:t>
            </w:r>
          </w:p>
        </w:tc>
      </w:tr>
      <w:tr w:rsidR="00F91F51" w:rsidRPr="00F91F51" w:rsidTr="00F91F5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49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/>
    <w:p w:rsidR="00BF1ACE" w:rsidRDefault="00BF1ACE" w:rsidP="00B4242B">
      <w:r w:rsidRPr="006F166A">
        <w:t>Приняты следующие условия кредитования:</w:t>
      </w:r>
    </w:p>
    <w:tbl>
      <w:tblPr>
        <w:tblW w:w="7102" w:type="dxa"/>
        <w:tblInd w:w="94" w:type="dxa"/>
        <w:tblLook w:val="04A0"/>
      </w:tblPr>
      <w:tblGrid>
        <w:gridCol w:w="4900"/>
        <w:gridCol w:w="2202"/>
      </w:tblGrid>
      <w:tr w:rsidR="00F91F51" w:rsidRPr="00F91F51" w:rsidTr="00F91F51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тенге</w:t>
            </w:r>
          </w:p>
        </w:tc>
      </w:tr>
      <w:tr w:rsidR="00F91F51" w:rsidRPr="00F91F51" w:rsidTr="00F91F51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12%</w:t>
            </w:r>
          </w:p>
        </w:tc>
      </w:tr>
      <w:tr w:rsidR="00F91F51" w:rsidRPr="00F91F51" w:rsidTr="00F91F51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91F51" w:rsidRPr="00F91F51" w:rsidTr="00F91F51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91F51" w:rsidRPr="00F91F51" w:rsidTr="00F91F51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F91F51" w:rsidRPr="00F91F51" w:rsidTr="00F91F51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F91F51" w:rsidRPr="00F91F51" w:rsidTr="00F91F51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Тип погашения</w:t>
            </w:r>
            <w:r w:rsidR="001B6000">
              <w:rPr>
                <w:rFonts w:eastAsia="Times New Roman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1" w:rsidRPr="00F91F51" w:rsidRDefault="00F91F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91F51">
              <w:rPr>
                <w:rFonts w:eastAsia="Times New Roman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B4242B"/>
    <w:p w:rsidR="00BF1ACE" w:rsidRPr="006F166A" w:rsidRDefault="009B62CC" w:rsidP="00B4242B">
      <w:r w:rsidRPr="00622700">
        <w:t>Показатели эффективности деятельности предприятия</w:t>
      </w:r>
      <w:r w:rsidRPr="006F166A"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64813" w:rsidRPr="00F64813" w:rsidTr="00F64813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Годовая прибыль (5 год), тыс.</w:t>
            </w:r>
            <w:r w:rsidR="000145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 xml:space="preserve">8 </w:t>
            </w:r>
            <w:r w:rsidR="00AD6D2B">
              <w:rPr>
                <w:rFonts w:eastAsia="Times New Roman"/>
                <w:sz w:val="20"/>
                <w:szCs w:val="20"/>
                <w:lang w:eastAsia="ru-RU"/>
              </w:rPr>
              <w:t>815</w:t>
            </w:r>
          </w:p>
        </w:tc>
      </w:tr>
      <w:tr w:rsidR="00F64813" w:rsidRPr="00F64813" w:rsidTr="00F6481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15%</w:t>
            </w:r>
          </w:p>
        </w:tc>
      </w:tr>
    </w:tbl>
    <w:p w:rsidR="009B62CC" w:rsidRPr="006F166A" w:rsidRDefault="009B62CC" w:rsidP="00B4242B"/>
    <w:p w:rsidR="009B62CC" w:rsidRPr="0001455C" w:rsidRDefault="009B62CC" w:rsidP="00B4242B">
      <w:r w:rsidRPr="0001455C">
        <w:t xml:space="preserve">Чистый дисконтированный доход инвестированного капитала </w:t>
      </w:r>
      <w:r w:rsidR="006D7FD6">
        <w:t xml:space="preserve">за 7 лет </w:t>
      </w:r>
      <w:r w:rsidRPr="0001455C">
        <w:t>при ставк</w:t>
      </w:r>
      <w:r w:rsidR="00485FDB" w:rsidRPr="0001455C">
        <w:t>е</w:t>
      </w:r>
      <w:r w:rsidR="0001455C" w:rsidRPr="0001455C">
        <w:t xml:space="preserve"> дисконтировании 15</w:t>
      </w:r>
      <w:r w:rsidRPr="0001455C">
        <w:t xml:space="preserve">% составил </w:t>
      </w:r>
      <w:r w:rsidR="0001455C">
        <w:t>3 656</w:t>
      </w:r>
      <w:r w:rsidRPr="0001455C">
        <w:t xml:space="preserve"> тыс.</w:t>
      </w:r>
      <w:r w:rsidR="0001455C">
        <w:t xml:space="preserve"> </w:t>
      </w:r>
      <w:r w:rsidRPr="0001455C"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64813" w:rsidRPr="00F64813" w:rsidTr="00F64813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AD6D2B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64813" w:rsidRPr="00F64813" w:rsidTr="00F6481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Чистая текущая стоимость (NPV), тыс.</w:t>
            </w:r>
            <w:r w:rsidR="0081339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AD6D2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4 672</w:t>
            </w:r>
          </w:p>
        </w:tc>
      </w:tr>
      <w:tr w:rsidR="00F64813" w:rsidRPr="00F64813" w:rsidTr="00F6481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4,1</w:t>
            </w:r>
          </w:p>
        </w:tc>
      </w:tr>
      <w:tr w:rsidR="00F64813" w:rsidRPr="00F64813" w:rsidTr="00F6481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3" w:rsidRPr="00F64813" w:rsidRDefault="00F6481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813">
              <w:rPr>
                <w:rFonts w:eastAsia="Times New Roman"/>
                <w:sz w:val="20"/>
                <w:szCs w:val="20"/>
                <w:lang w:eastAsia="ru-RU"/>
              </w:rPr>
              <w:t>5,</w:t>
            </w:r>
            <w:r w:rsidR="00AD6D2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9B62CC" w:rsidRPr="006F166A" w:rsidRDefault="009B62CC" w:rsidP="00B4242B"/>
    <w:p w:rsidR="009B62CC" w:rsidRPr="006F166A" w:rsidRDefault="009B62CC" w:rsidP="00B4242B">
      <w:r w:rsidRPr="006F166A">
        <w:lastRenderedPageBreak/>
        <w:t>С экономической точки зрения проект будет способствовать</w:t>
      </w:r>
      <w:r w:rsidR="00485FDB" w:rsidRPr="006F166A">
        <w:t>:</w:t>
      </w:r>
    </w:p>
    <w:p w:rsidR="009B62CC" w:rsidRPr="006F166A" w:rsidRDefault="009B62CC" w:rsidP="009B62CC">
      <w:pPr>
        <w:pStyle w:val="af"/>
        <w:numPr>
          <w:ilvl w:val="0"/>
          <w:numId w:val="1"/>
        </w:numPr>
      </w:pPr>
      <w:r w:rsidRPr="006F166A">
        <w:t>созданию новых рабочих мест, что позволит работникам получать стабильный доход</w:t>
      </w:r>
      <w:r w:rsidR="000B6CC6" w:rsidRPr="006F166A">
        <w:t>;</w:t>
      </w:r>
    </w:p>
    <w:p w:rsidR="009B62CC" w:rsidRPr="006F166A" w:rsidRDefault="00BE6958" w:rsidP="009B62CC">
      <w:pPr>
        <w:pStyle w:val="af"/>
        <w:numPr>
          <w:ilvl w:val="0"/>
          <w:numId w:val="1"/>
        </w:numPr>
      </w:pPr>
      <w:r w:rsidRPr="006F166A">
        <w:t>создание нового предприятия по производству и реализации сыра и творога</w:t>
      </w:r>
      <w:r w:rsidR="000B6CC6" w:rsidRPr="006F166A">
        <w:t>;</w:t>
      </w:r>
    </w:p>
    <w:p w:rsidR="009B62CC" w:rsidRPr="006F166A" w:rsidRDefault="009B62CC" w:rsidP="009B62CC">
      <w:pPr>
        <w:pStyle w:val="af"/>
        <w:numPr>
          <w:ilvl w:val="0"/>
          <w:numId w:val="1"/>
        </w:numPr>
      </w:pPr>
      <w:r w:rsidRPr="006F166A">
        <w:t xml:space="preserve">поступлению в бюджет </w:t>
      </w:r>
      <w:r w:rsidR="00D342C2">
        <w:t>Ж</w:t>
      </w:r>
      <w:r w:rsidR="00BE6958" w:rsidRPr="006F166A">
        <w:t>амбылской области</w:t>
      </w:r>
      <w:r w:rsidRPr="006F166A">
        <w:t xml:space="preserve"> налогов и других отчислений.</w:t>
      </w:r>
    </w:p>
    <w:p w:rsidR="009B62CC" w:rsidRPr="006F166A" w:rsidRDefault="009B62CC" w:rsidP="009B62CC">
      <w:r w:rsidRPr="006F166A">
        <w:t>Среди социальных воздействий можно выделить:</w:t>
      </w:r>
    </w:p>
    <w:p w:rsidR="009B62CC" w:rsidRPr="006F166A" w:rsidRDefault="000B6CC6" w:rsidP="000B6CC6">
      <w:pPr>
        <w:pStyle w:val="af"/>
        <w:numPr>
          <w:ilvl w:val="0"/>
          <w:numId w:val="2"/>
        </w:numPr>
      </w:pPr>
      <w:r w:rsidRPr="006F166A">
        <w:t xml:space="preserve">удовлетворение спроса населения </w:t>
      </w:r>
      <w:r w:rsidR="00EF7EAC" w:rsidRPr="006F166A">
        <w:t>в молочной продукции, а именно: в сыре и твороге.</w:t>
      </w:r>
    </w:p>
    <w:p w:rsidR="009B62CC" w:rsidRPr="006F166A" w:rsidRDefault="009B62CC" w:rsidP="009B62CC"/>
    <w:p w:rsidR="00BF1ACE" w:rsidRPr="006F166A" w:rsidRDefault="00BF1ACE" w:rsidP="00B4242B"/>
    <w:p w:rsidR="00BF1ACE" w:rsidRPr="006F166A" w:rsidRDefault="00BF1ACE" w:rsidP="00B4242B"/>
    <w:p w:rsidR="00122FE2" w:rsidRPr="006F166A" w:rsidRDefault="00122FE2" w:rsidP="00B4242B">
      <w:r w:rsidRPr="006F166A"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7" w:name="_Toc31189012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7"/>
    </w:p>
    <w:p w:rsidR="007F67B7" w:rsidRDefault="007F67B7" w:rsidP="00B4242B">
      <w:r w:rsidRPr="007F67B7">
        <w:t xml:space="preserve">Для казахстанских производителей молочной продукции деятельность в условиях рынка оказалась сопряжена с серьезными проблемами и немалыми рисками. Несмотря на то, что аграрному сектору традиционно отводилась заметная роль в развитии национальной экономики, а значит, под развитие индустрии производства молочных продуктов, на первый взгляд, должна быть подведена как минимум достойная сырьевая база, сами производители и аналитики констатируют снижение темпов роста отрасли и с тревогой говорят о наступлении импорта. </w:t>
      </w:r>
    </w:p>
    <w:p w:rsidR="007F67B7" w:rsidRDefault="007F67B7" w:rsidP="00B4242B">
      <w:r w:rsidRPr="007F67B7">
        <w:t xml:space="preserve">При этом цены на молочные продукты трудно назвать демократичными, и некоторые потребители, не относящиеся к категории обеспеченных, уже сегодня далеко не каждый день могут побаловать себя покупкой творога или, например, сметаны. Между тем потребление молочной продукции напрямую влияет на состояние здоровья нации и отражает уровень благосостояния общества. </w:t>
      </w:r>
    </w:p>
    <w:p w:rsidR="00220996" w:rsidRDefault="007F67B7" w:rsidP="00B4242B">
      <w:r w:rsidRPr="007F67B7">
        <w:t>Нынешний мировой кризис, естественно, сказался на состоянии рынка молочных продуктов, однако в ближайшие годы, полагают аналитики, их потребление не только не пойдет на спад, но увеличится.</w:t>
      </w:r>
    </w:p>
    <w:p w:rsidR="002E0B9F" w:rsidRDefault="00691498" w:rsidP="00B4242B">
      <w:r w:rsidRPr="00691498">
        <w:t xml:space="preserve">Как свидетельствуют данные Молочного союза Казахстана, продукция отечественных производителей на рынке представлена главным образом кефиром, сметаной, молоком пастеризованным, маслом, молоком UHT-обработанным и стерилизованным. В торговых сетях в большом ассортименте представлены йогурты и десерты, завезенные из России, реже - из Украины, Беларуси и Кыргызстана. </w:t>
      </w:r>
    </w:p>
    <w:p w:rsidR="0019321F" w:rsidRPr="006F166A" w:rsidRDefault="000B6CC6" w:rsidP="00B4242B">
      <w:r w:rsidRPr="006F166A">
        <w:t xml:space="preserve">В настоящее время открытие </w:t>
      </w:r>
      <w:r w:rsidR="00EF7EAC" w:rsidRPr="006F166A">
        <w:t>цеха по производству сыра и творога</w:t>
      </w:r>
      <w:r w:rsidRPr="006F166A">
        <w:t xml:space="preserve"> перспективно по следующим причинам:</w:t>
      </w:r>
    </w:p>
    <w:p w:rsidR="000B6CC6" w:rsidRPr="006F166A" w:rsidRDefault="000B6CC6" w:rsidP="00C01729">
      <w:pPr>
        <w:pStyle w:val="af"/>
        <w:numPr>
          <w:ilvl w:val="0"/>
          <w:numId w:val="3"/>
        </w:numPr>
      </w:pPr>
      <w:r w:rsidRPr="006F166A">
        <w:t xml:space="preserve">во-первых, </w:t>
      </w:r>
      <w:r w:rsidR="00C01729" w:rsidRPr="006F166A">
        <w:t>объемы потребления молочной продукции  в Казахстане не снижаются</w:t>
      </w:r>
      <w:r w:rsidRPr="006F166A">
        <w:t xml:space="preserve">; </w:t>
      </w:r>
    </w:p>
    <w:p w:rsidR="000B6CC6" w:rsidRPr="00A522AC" w:rsidRDefault="000B6CC6" w:rsidP="00A522AC">
      <w:pPr>
        <w:pStyle w:val="af"/>
        <w:numPr>
          <w:ilvl w:val="0"/>
          <w:numId w:val="3"/>
        </w:numPr>
      </w:pPr>
      <w:r w:rsidRPr="00A522AC">
        <w:t xml:space="preserve">во-вторых, </w:t>
      </w:r>
      <w:r w:rsidR="00A522AC">
        <w:t>м</w:t>
      </w:r>
      <w:r w:rsidR="00A522AC" w:rsidRPr="00A522AC">
        <w:t>олочную продукцию потребляют все, но не каждая организация готов</w:t>
      </w:r>
      <w:r w:rsidR="00A522AC">
        <w:t>а предложить качественный товар</w:t>
      </w:r>
      <w:r w:rsidRPr="00A522AC">
        <w:t xml:space="preserve">; </w:t>
      </w:r>
    </w:p>
    <w:p w:rsidR="000B6CC6" w:rsidRPr="00D45CFF" w:rsidRDefault="000B6CC6" w:rsidP="00D45CFF">
      <w:pPr>
        <w:pStyle w:val="af"/>
        <w:numPr>
          <w:ilvl w:val="0"/>
          <w:numId w:val="3"/>
        </w:numPr>
      </w:pPr>
      <w:r w:rsidRPr="00D45CFF">
        <w:t xml:space="preserve">в-третьих, </w:t>
      </w:r>
      <w:r w:rsidR="00D45CFF">
        <w:t>предприятие будет оснащать население экологически чистой продукцией.</w:t>
      </w:r>
    </w:p>
    <w:p w:rsidR="0019321F" w:rsidRDefault="0090010E" w:rsidP="0090010E">
      <w:pPr>
        <w:pStyle w:val="af"/>
        <w:ind w:left="0"/>
        <w:rPr>
          <w:bCs/>
          <w:iCs/>
        </w:rPr>
      </w:pPr>
      <w:r w:rsidRPr="006F166A">
        <w:rPr>
          <w:bCs/>
          <w:iCs/>
        </w:rPr>
        <w:t xml:space="preserve">В </w:t>
      </w:r>
      <w:r w:rsidR="00C01729" w:rsidRPr="006F166A">
        <w:rPr>
          <w:bCs/>
          <w:iCs/>
        </w:rPr>
        <w:t>области</w:t>
      </w:r>
      <w:r w:rsidRPr="006F166A">
        <w:rPr>
          <w:bCs/>
          <w:iCs/>
        </w:rPr>
        <w:t xml:space="preserve"> имеются все возможности для открытия такого рода бизнеса. </w:t>
      </w:r>
      <w:r w:rsidR="00D342C2">
        <w:rPr>
          <w:bCs/>
          <w:iCs/>
        </w:rPr>
        <w:t>Жамбылская область занимает лидирующее место в Республике по поголовью скота. Сырье для производства (молоко) планируется приобретать у населения и малых и средних предприятий Жамбылской области. Цены на сырье имеют ярко выраженный сезонный характер, достигают максимума зимой и минимума летом.</w:t>
      </w:r>
    </w:p>
    <w:p w:rsidR="00D45CFF" w:rsidRPr="00D45CFF" w:rsidRDefault="00D45CFF" w:rsidP="00D45CFF">
      <w:pPr>
        <w:rPr>
          <w:bCs/>
          <w:iCs/>
          <w:highlight w:val="yellow"/>
        </w:rPr>
      </w:pPr>
      <w:r>
        <w:rPr>
          <w:bCs/>
          <w:iCs/>
          <w:highlight w:val="yellow"/>
        </w:rPr>
        <w:br w:type="page"/>
      </w:r>
    </w:p>
    <w:p w:rsidR="00250625" w:rsidRPr="00626E43" w:rsidRDefault="00122FE2" w:rsidP="00626E43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8" w:name="_Toc31189012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8"/>
    </w:p>
    <w:p w:rsidR="0090010E" w:rsidRPr="006F166A" w:rsidRDefault="0090010E" w:rsidP="0090010E">
      <w:r w:rsidRPr="006F166A">
        <w:t xml:space="preserve">Концепция проекта предусматривает создание </w:t>
      </w:r>
      <w:r w:rsidR="00C57CA0" w:rsidRPr="006F166A">
        <w:t>цеха по производству сыра и творога</w:t>
      </w:r>
      <w:r w:rsidRPr="006F166A">
        <w:t xml:space="preserve">. </w:t>
      </w:r>
    </w:p>
    <w:p w:rsidR="002E0B9F" w:rsidRDefault="00C57CA0" w:rsidP="0090010E">
      <w:pPr>
        <w:rPr>
          <w:bCs/>
          <w:iCs/>
        </w:rPr>
      </w:pPr>
      <w:r w:rsidRPr="006F166A">
        <w:rPr>
          <w:bCs/>
          <w:iCs/>
        </w:rPr>
        <w:t xml:space="preserve">Целями деятельности предприятия будут являться производство и реализация </w:t>
      </w:r>
      <w:r w:rsidR="00E935D7">
        <w:rPr>
          <w:bCs/>
          <w:iCs/>
        </w:rPr>
        <w:t xml:space="preserve">молочной продукции, в т.ч. </w:t>
      </w:r>
      <w:r w:rsidRPr="006F166A">
        <w:rPr>
          <w:bCs/>
          <w:iCs/>
        </w:rPr>
        <w:t>сыра и творога</w:t>
      </w:r>
      <w:r w:rsidR="00E935D7">
        <w:rPr>
          <w:bCs/>
          <w:iCs/>
        </w:rPr>
        <w:t>, а также пастеризованного молока и сметаны</w:t>
      </w:r>
      <w:r w:rsidRPr="006F166A">
        <w:rPr>
          <w:bCs/>
          <w:iCs/>
        </w:rPr>
        <w:t xml:space="preserve">. </w:t>
      </w:r>
    </w:p>
    <w:p w:rsidR="0090010E" w:rsidRPr="006F166A" w:rsidRDefault="00C57CA0" w:rsidP="0090010E">
      <w:r w:rsidRPr="006F166A">
        <w:rPr>
          <w:bCs/>
          <w:iCs/>
        </w:rPr>
        <w:t>Целевой группой  планируемого предприятия будут</w:t>
      </w:r>
      <w:r w:rsidR="00E935D7">
        <w:rPr>
          <w:bCs/>
          <w:iCs/>
        </w:rPr>
        <w:t xml:space="preserve"> являться потребители продукции -</w:t>
      </w:r>
      <w:r w:rsidRPr="006F166A">
        <w:rPr>
          <w:bCs/>
          <w:iCs/>
        </w:rPr>
        <w:t xml:space="preserve"> жители, имеющие средний доход</w:t>
      </w:r>
      <w:r w:rsidR="0090010E" w:rsidRPr="006F166A">
        <w:t>.</w:t>
      </w:r>
    </w:p>
    <w:p w:rsidR="0019321F" w:rsidRDefault="00F75ECF" w:rsidP="00FC3769">
      <w:r w:rsidRPr="006F166A">
        <w:t xml:space="preserve"> </w:t>
      </w:r>
      <w:r w:rsidR="00FC3769" w:rsidRPr="006F166A">
        <w:t>Преимуществом компании является использование в производстве исключительно цельного молока и натурального сырья, отсутствие полуфабрикатов и других добавок,  что положительно сказывается на вкусовых качествах продукции.</w:t>
      </w:r>
    </w:p>
    <w:p w:rsidR="006647C6" w:rsidRDefault="006647C6" w:rsidP="00FC3769">
      <w:r>
        <w:t>Основными продуктами, производимыми цехом, будут:</w:t>
      </w:r>
    </w:p>
    <w:p w:rsidR="006647C6" w:rsidRPr="006F166A" w:rsidRDefault="006647C6" w:rsidP="006647C6">
      <w:r w:rsidRPr="006F166A">
        <w:t xml:space="preserve">- </w:t>
      </w:r>
      <w:r w:rsidRPr="00796918">
        <w:t>Молоко пастеризованное нормализованное (3,2%)</w:t>
      </w:r>
      <w:r w:rsidRPr="006F166A">
        <w:t>;</w:t>
      </w:r>
    </w:p>
    <w:p w:rsidR="006647C6" w:rsidRDefault="006647C6" w:rsidP="006647C6">
      <w:r w:rsidRPr="006F166A">
        <w:t xml:space="preserve">- </w:t>
      </w:r>
      <w:r w:rsidRPr="0004743C">
        <w:t>Сметана (30%)</w:t>
      </w:r>
      <w:r w:rsidRPr="006F166A">
        <w:t>;</w:t>
      </w:r>
    </w:p>
    <w:p w:rsidR="006647C6" w:rsidRPr="006F166A" w:rsidRDefault="006647C6" w:rsidP="006647C6">
      <w:r>
        <w:t xml:space="preserve">- </w:t>
      </w:r>
      <w:r w:rsidRPr="0004743C">
        <w:t>Творог полужирный (9%)</w:t>
      </w:r>
      <w:r>
        <w:t>;</w:t>
      </w:r>
    </w:p>
    <w:p w:rsidR="006647C6" w:rsidRPr="006F166A" w:rsidRDefault="006647C6" w:rsidP="006647C6">
      <w:r w:rsidRPr="006F166A">
        <w:t xml:space="preserve">- </w:t>
      </w:r>
      <w:r w:rsidRPr="0004743C">
        <w:t>Сыры твердые</w:t>
      </w:r>
      <w:r w:rsidRPr="006F166A">
        <w:t>.</w:t>
      </w:r>
    </w:p>
    <w:p w:rsidR="006647C6" w:rsidRDefault="00FB786E" w:rsidP="00FC3769">
      <w:r>
        <w:t>Производственный цех будет размещен в помещении общей площадью 150 квадратных метров.</w:t>
      </w:r>
    </w:p>
    <w:p w:rsidR="00FB786E" w:rsidRDefault="00FB786E" w:rsidP="00FC3769">
      <w:r>
        <w:t xml:space="preserve">Учитывая запланированные в настоящем бизнес – плане обороты </w:t>
      </w:r>
      <w:r w:rsidR="001614AF">
        <w:t xml:space="preserve">предприятия рекомендуется осуществлять </w:t>
      </w:r>
      <w:r w:rsidR="003A6576">
        <w:t xml:space="preserve">деятельность в рамках </w:t>
      </w:r>
      <w:r w:rsidR="00D342C2">
        <w:t>товарищества с ограниченной ответственностью</w:t>
      </w:r>
      <w:r w:rsidR="003A6576">
        <w:t>.</w:t>
      </w:r>
    </w:p>
    <w:p w:rsidR="003A6576" w:rsidRPr="006F166A" w:rsidRDefault="003A6576" w:rsidP="00FC3769">
      <w:r>
        <w:t xml:space="preserve">Данный бизнес – план не является окончательным вариантом руководства </w:t>
      </w:r>
      <w:r w:rsidR="005B175C">
        <w:t xml:space="preserve">к действию, а показывает лишь потенциальную возможность развития такой бизнес – идеи. Поэтому при реализации настоящего проекта возможно изменение как программы продаж, так и ассортимента </w:t>
      </w:r>
      <w:r w:rsidR="004E02ED">
        <w:t>выпускаемой продукции</w:t>
      </w:r>
      <w:r w:rsidR="00D342C2">
        <w:t xml:space="preserve"> путем добавления в перечень инвестиционных издержек соответствующего оборудования</w:t>
      </w:r>
      <w:r w:rsidR="004E02ED" w:rsidRPr="005E29F0">
        <w:t>.</w:t>
      </w:r>
      <w:r w:rsidR="00002170" w:rsidRPr="005E29F0">
        <w:t xml:space="preserve"> Следует более подробно раскрыть конкурентные преимущества планируемой к выпуску продукции, а также отличительные особенности приобретаемого оборудования.</w:t>
      </w:r>
    </w:p>
    <w:p w:rsidR="0019321F" w:rsidRPr="006F166A" w:rsidRDefault="0019321F" w:rsidP="00B4242B">
      <w:pPr>
        <w:rPr>
          <w:rFonts w:eastAsiaTheme="majorEastAsia"/>
          <w:b/>
          <w:bCs/>
          <w:sz w:val="26"/>
          <w:szCs w:val="26"/>
        </w:rPr>
      </w:pPr>
      <w:r w:rsidRPr="006F166A">
        <w:br w:type="page"/>
      </w:r>
    </w:p>
    <w:p w:rsidR="00250625" w:rsidRPr="00626E43" w:rsidRDefault="00122FE2" w:rsidP="00626E43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9" w:name="_Toc31189012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9"/>
    </w:p>
    <w:p w:rsidR="008D366A" w:rsidRPr="006F166A" w:rsidRDefault="008D366A" w:rsidP="00250625">
      <w:r w:rsidRPr="006F166A">
        <w:t xml:space="preserve">В ассортименте предприятия будут иметься: </w:t>
      </w:r>
    </w:p>
    <w:p w:rsidR="008D366A" w:rsidRPr="006F166A" w:rsidRDefault="008D366A" w:rsidP="00250625">
      <w:r w:rsidRPr="006F166A">
        <w:t xml:space="preserve">- </w:t>
      </w:r>
      <w:r w:rsidR="00796918" w:rsidRPr="00796918">
        <w:t>Молоко пастеризованное нормализованное (3,2%)</w:t>
      </w:r>
      <w:r w:rsidRPr="006F166A">
        <w:t>;</w:t>
      </w:r>
    </w:p>
    <w:p w:rsidR="008D366A" w:rsidRDefault="008D366A" w:rsidP="00250625">
      <w:r w:rsidRPr="006F166A">
        <w:t xml:space="preserve">- </w:t>
      </w:r>
      <w:r w:rsidR="0004743C" w:rsidRPr="0004743C">
        <w:t>Сметана (30%)</w:t>
      </w:r>
      <w:r w:rsidRPr="006F166A">
        <w:t>;</w:t>
      </w:r>
    </w:p>
    <w:p w:rsidR="00796918" w:rsidRPr="006F166A" w:rsidRDefault="00796918" w:rsidP="00250625">
      <w:r>
        <w:t xml:space="preserve">- </w:t>
      </w:r>
      <w:r w:rsidR="0004743C" w:rsidRPr="0004743C">
        <w:t>Творог полужирный (9%)</w:t>
      </w:r>
      <w:r>
        <w:t>;</w:t>
      </w:r>
    </w:p>
    <w:p w:rsidR="008D366A" w:rsidRPr="006F166A" w:rsidRDefault="008D366A" w:rsidP="00250625">
      <w:r w:rsidRPr="006F166A">
        <w:t xml:space="preserve">- </w:t>
      </w:r>
      <w:r w:rsidR="0004743C" w:rsidRPr="0004743C">
        <w:t>Сыры твердые</w:t>
      </w:r>
      <w:r w:rsidRPr="006F166A">
        <w:t>.</w:t>
      </w:r>
    </w:p>
    <w:p w:rsidR="00CC229C" w:rsidRPr="006F166A" w:rsidRDefault="00D342C2" w:rsidP="00250625">
      <w:r>
        <w:t xml:space="preserve">При этом большая часть выручки предприятия будет поступать от реализации твердых сыров. </w:t>
      </w:r>
      <w:r w:rsidR="00CC229C" w:rsidRPr="006F166A">
        <w:t>Сыры — высокоценный молочный продукт, пользующийся особым признанием. Различные виды сыров входят в состав национальной кухни многих народов.</w:t>
      </w:r>
    </w:p>
    <w:p w:rsidR="00CC229C" w:rsidRPr="006F166A" w:rsidRDefault="00CC229C" w:rsidP="00CC229C">
      <w:r w:rsidRPr="006F166A">
        <w:t xml:space="preserve">Сыры делятся на четыре основных класса: </w:t>
      </w:r>
    </w:p>
    <w:p w:rsidR="00CC229C" w:rsidRPr="006F166A" w:rsidRDefault="00CC229C" w:rsidP="00CC229C">
      <w:r w:rsidRPr="006F166A">
        <w:t>- твердые (российский, голландский, швейцарский и др.);</w:t>
      </w:r>
    </w:p>
    <w:p w:rsidR="00CC229C" w:rsidRPr="006F166A" w:rsidRDefault="00CC229C" w:rsidP="00CC229C">
      <w:r w:rsidRPr="006F166A">
        <w:t xml:space="preserve">- полутвердые (пикантный, латвийский, рокфор и др.); </w:t>
      </w:r>
    </w:p>
    <w:p w:rsidR="00CC229C" w:rsidRPr="006F166A" w:rsidRDefault="00CC229C" w:rsidP="00CC229C">
      <w:r w:rsidRPr="006F166A">
        <w:t xml:space="preserve">- мягкие (любительский, славянский и др.); </w:t>
      </w:r>
    </w:p>
    <w:p w:rsidR="00CC229C" w:rsidRPr="006F166A" w:rsidRDefault="00CC229C" w:rsidP="00CC229C">
      <w:r w:rsidRPr="006F166A">
        <w:t>- рассольные (сулугуни, фермерский, имеретинский, брынза, адыгейский и др.).</w:t>
      </w:r>
    </w:p>
    <w:p w:rsidR="00CC229C" w:rsidRPr="006F166A" w:rsidRDefault="00CC229C" w:rsidP="00CC229C">
      <w:r w:rsidRPr="006F166A">
        <w:t>Каждый из этих классов, в свою очередь, подразделяется на отдельные подклассы и группы. Существует классификация, в основе которой лежит критерий потребления, таким образом, сыры можно поделить на традиционные и экзотические.</w:t>
      </w:r>
    </w:p>
    <w:p w:rsidR="00CC229C" w:rsidRPr="006F166A" w:rsidRDefault="00CC229C" w:rsidP="008D366A">
      <w:r w:rsidRPr="006F166A">
        <w:t>Традиционными сырами являются привычные для нашего вкуса твердые и плавленые сорта. Экзотические - сыры не только непривычные по вкусу, но и по технологии изготовления, а также отличающие</w:t>
      </w:r>
      <w:r w:rsidR="008D366A" w:rsidRPr="006F166A">
        <w:t>ся, как правило, высокой ценой.</w:t>
      </w:r>
    </w:p>
    <w:p w:rsidR="00CC229C" w:rsidRPr="006F166A" w:rsidRDefault="00CC229C" w:rsidP="00CC229C">
      <w:r w:rsidRPr="006F166A">
        <w:t>Твердые сыры</w:t>
      </w:r>
    </w:p>
    <w:p w:rsidR="00CC229C" w:rsidRPr="006F166A" w:rsidRDefault="00CC229C" w:rsidP="00CC229C">
      <w:r w:rsidRPr="006F166A">
        <w:t>Под твердыми сырами подразумеваются вареные и невареные прессованные сыры. Именно они составляют базовый ассортимент любого магазина и являются абсолютными лидерами по потреблению.</w:t>
      </w:r>
    </w:p>
    <w:p w:rsidR="00CC229C" w:rsidRPr="006F166A" w:rsidRDefault="00CC229C" w:rsidP="00CC229C">
      <w:r w:rsidRPr="006F166A">
        <w:t>Сыры невареные прессованные</w:t>
      </w:r>
    </w:p>
    <w:p w:rsidR="00CC229C" w:rsidRPr="006F166A" w:rsidRDefault="00CC229C" w:rsidP="00CC229C">
      <w:r w:rsidRPr="006F166A">
        <w:t>Эти сыры имеют твердую корочку и плотную нежную сырную массу желтого цвета. В процессе изготовления невареного прессованного сыра полученную сырную массу вычерпывают, измельчают и раскладывают в формы, где её прессуют - чтобы ускорить стекание сыворотки. Затем этот сырой сыр недолго сохнет, вынимается из формы и обрабатывается в рассоле. После этого сыр помещается на созревание в большие перфорированные формы. В течение выдержки сыр время от времени солят, переворачивают и чистят щеткой. Последнее позволяет придать краям равномерную окраску. Вызревают такие сыры медленно, от 1 до 12 месяцев.</w:t>
      </w:r>
    </w:p>
    <w:p w:rsidR="00CC229C" w:rsidRPr="006F166A" w:rsidRDefault="00CC229C" w:rsidP="00CC229C">
      <w:r w:rsidRPr="006F166A">
        <w:t>Сыры вареные прессованные</w:t>
      </w:r>
    </w:p>
    <w:p w:rsidR="00CC229C" w:rsidRPr="006F166A" w:rsidRDefault="00CC229C" w:rsidP="00CC229C">
      <w:r w:rsidRPr="006F166A">
        <w:t xml:space="preserve">Это сыры большого размера, со светлой корочкой, сырной массой бледно-желтого цвета, чаще всего с дырочками. Прессованные варёные сыры делаются из вечернего молока, которое после дойки постояло ночь и на следующее утро было смешано с </w:t>
      </w:r>
      <w:r w:rsidRPr="006F166A">
        <w:lastRenderedPageBreak/>
        <w:t>парным молоком. Дальнейшая обработка включает подогрев молока до примерно 30 С градусов и добавление сычужного фермента. Процесс ферментации сырной массы вызывает образование дырочек. После заквашивания полученная масса подогревается до примерно 50-60 С градусов - этот процесс на профессиональном жаргоне называется обжиг. Лишь после подогрева сырная масса прессуется. В этом главное отличие этого вида сыров от прессованных невареных. Помимо всего прочего при изготовлении этих сыров важно и время года. Сыры из летнего молока гораздо ароматнее. Сыры из зимнего молока мягче по вкусу.</w:t>
      </w:r>
      <w:r w:rsidR="008B40CC" w:rsidRPr="006F166A">
        <w:t xml:space="preserve"> </w:t>
      </w:r>
      <w:r w:rsidRPr="006F166A">
        <w:t>Чаще всего эти сыры в форме колеса или круга. Вызревание их может длиться около года.</w:t>
      </w:r>
    </w:p>
    <w:p w:rsidR="00CC229C" w:rsidRPr="006F166A" w:rsidRDefault="00CC229C" w:rsidP="00CC229C">
      <w:r w:rsidRPr="006F166A">
        <w:t>Плавленые сыры</w:t>
      </w:r>
    </w:p>
    <w:p w:rsidR="00CC229C" w:rsidRPr="006F166A" w:rsidRDefault="00CC229C" w:rsidP="00CC229C">
      <w:r w:rsidRPr="006F166A">
        <w:t>Для сыров данной группы характерна однородная мягкая консистенция, они часто ароматизированы и имеют приятный вкус. Плавленые сыры получают плавлением прессованных сыров одного или нескольких сортов, с добавлением молока, масла и сметаны. Такие сыры могут быть просто сливочными, без наполнителя, или с различными наполнителями - пряности, специи, орехи и другие. Плавленый сыр, как и твердый, является частью базового ассортимента магазина. Являясь продуктом вторичной переработки, и упакованный в фольгу или герметичные баночки, плавленый сыр имеет более долгий срок хранения, и менее чувствителен к перепадам температуры, что увеличивает как сезон его продаваемости, так и районы распространения.</w:t>
      </w:r>
    </w:p>
    <w:p w:rsidR="00CC229C" w:rsidRPr="006F166A" w:rsidRDefault="00CC229C" w:rsidP="00CC229C">
      <w:r w:rsidRPr="006F166A">
        <w:t>Экзотические сыры</w:t>
      </w:r>
    </w:p>
    <w:p w:rsidR="00CC229C" w:rsidRPr="006F166A" w:rsidRDefault="00CC229C" w:rsidP="00CC229C">
      <w:r w:rsidRPr="006F166A">
        <w:t>В этот раздел включаются все сыры, входящих в группу элитных и отчасти дополнительных. Это, как правило, дорогие сорта.</w:t>
      </w:r>
    </w:p>
    <w:p w:rsidR="00CC229C" w:rsidRPr="006F166A" w:rsidRDefault="00CC229C" w:rsidP="00CC229C">
      <w:r w:rsidRPr="006F166A">
        <w:t>Пальма первенства по производству экзотических и элитных сортов сыра принадлежит Франции. Французы отличаются не только тем, что имеют свыше 400 сортов сыра, но и тем, что его потребление превратилось для них в особую культуру, почти религию. В настоящее время отмечается насыщение рынка сырами основной группы. Народ начинает искать новые вкусы и лучшее качество. Тут на смену основной приходят сыры элитной и дополнительной групп. Об этом говорит уже то, что сыры с плесенью имеют спрос в экономически развитых регионах.</w:t>
      </w:r>
    </w:p>
    <w:p w:rsidR="008D366A" w:rsidRPr="006F166A" w:rsidRDefault="008D366A" w:rsidP="00CC229C">
      <w:r w:rsidRPr="006F166A">
        <w:t>Творог представляет собой традиционный белковый кисломолочный продукт, обладающий высокими пищевыми и лечебно диетическими свойствами. Его вырабатывают путем сквашивания пастеризованного цельного или обезжиренного молока и удаления из полученного сгустка части сыворотки. Творог из непастеризованного молока можно использовать только для выработки изделий, подвергающихся обязательной термической обработке (вареники, сырники и др.), а также для производств плавленых сыров.</w:t>
      </w:r>
    </w:p>
    <w:p w:rsidR="0019321F" w:rsidRPr="006F166A" w:rsidRDefault="0019321F" w:rsidP="00CC229C">
      <w:pPr>
        <w:rPr>
          <w:rFonts w:eastAsiaTheme="majorEastAsia"/>
          <w:b/>
          <w:bCs/>
          <w:sz w:val="26"/>
          <w:szCs w:val="26"/>
        </w:rPr>
      </w:pPr>
      <w:r w:rsidRPr="006F166A">
        <w:br w:type="page"/>
      </w:r>
    </w:p>
    <w:p w:rsidR="00250625" w:rsidRDefault="00122FE2" w:rsidP="00286B14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10" w:name="_Toc31189012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0"/>
    </w:p>
    <w:p w:rsidR="00286B14" w:rsidRPr="00D342C2" w:rsidRDefault="00B45A2E" w:rsidP="00626E43">
      <w:r w:rsidRPr="00D342C2">
        <w:t>В таблице 1 представлена планируемая программа производства по годам</w:t>
      </w:r>
      <w:r w:rsidR="00D342C2">
        <w:t>.</w:t>
      </w:r>
    </w:p>
    <w:p w:rsidR="00626E43" w:rsidRPr="007E62F3" w:rsidRDefault="00626E43" w:rsidP="00626E43"/>
    <w:p w:rsidR="00BE5F9A" w:rsidRDefault="00BE5F9A" w:rsidP="00286B14">
      <w:pPr>
        <w:rPr>
          <w:b/>
          <w:sz w:val="20"/>
        </w:rPr>
      </w:pPr>
      <w:bookmarkStart w:id="11" w:name="_Toc311890152"/>
      <w:r w:rsidRPr="00C9768A">
        <w:rPr>
          <w:b/>
          <w:sz w:val="20"/>
        </w:rPr>
        <w:t xml:space="preserve">Таблица </w:t>
      </w:r>
      <w:r w:rsidR="00A507AD" w:rsidRPr="00C9768A">
        <w:rPr>
          <w:b/>
          <w:sz w:val="20"/>
        </w:rPr>
        <w:fldChar w:fldCharType="begin"/>
      </w:r>
      <w:r w:rsidRPr="00C9768A">
        <w:rPr>
          <w:b/>
          <w:sz w:val="20"/>
        </w:rPr>
        <w:instrText xml:space="preserve"> SEQ Таблица \* ARABIC </w:instrText>
      </w:r>
      <w:r w:rsidR="00A507AD" w:rsidRPr="00C9768A">
        <w:rPr>
          <w:b/>
          <w:sz w:val="20"/>
        </w:rPr>
        <w:fldChar w:fldCharType="separate"/>
      </w:r>
      <w:r w:rsidR="000623C0">
        <w:rPr>
          <w:b/>
          <w:noProof/>
          <w:sz w:val="20"/>
        </w:rPr>
        <w:t>1</w:t>
      </w:r>
      <w:r w:rsidR="00A507AD" w:rsidRPr="00C9768A">
        <w:rPr>
          <w:b/>
          <w:sz w:val="20"/>
        </w:rPr>
        <w:fldChar w:fldCharType="end"/>
      </w:r>
      <w:r w:rsidRPr="00C9768A">
        <w:rPr>
          <w:b/>
          <w:sz w:val="20"/>
        </w:rPr>
        <w:t xml:space="preserve"> - </w:t>
      </w:r>
      <w:r w:rsidR="00C9768A" w:rsidRPr="00C9768A">
        <w:rPr>
          <w:b/>
          <w:sz w:val="20"/>
        </w:rPr>
        <w:t xml:space="preserve">Планируемая программа производства </w:t>
      </w:r>
      <w:r w:rsidR="00B45A2E">
        <w:rPr>
          <w:b/>
          <w:sz w:val="20"/>
        </w:rPr>
        <w:t xml:space="preserve"> </w:t>
      </w:r>
      <w:r w:rsidR="00C9768A" w:rsidRPr="00C9768A">
        <w:rPr>
          <w:b/>
          <w:sz w:val="20"/>
        </w:rPr>
        <w:t>по годам</w:t>
      </w:r>
      <w:bookmarkEnd w:id="11"/>
      <w:r w:rsidR="00C9768A" w:rsidRPr="00C9768A">
        <w:rPr>
          <w:b/>
          <w:sz w:val="20"/>
        </w:rPr>
        <w:t xml:space="preserve"> </w:t>
      </w:r>
    </w:p>
    <w:tbl>
      <w:tblPr>
        <w:tblW w:w="9920" w:type="dxa"/>
        <w:tblInd w:w="93" w:type="dxa"/>
        <w:tblLook w:val="04A0"/>
      </w:tblPr>
      <w:tblGrid>
        <w:gridCol w:w="5640"/>
        <w:gridCol w:w="1463"/>
        <w:gridCol w:w="1417"/>
        <w:gridCol w:w="1400"/>
      </w:tblGrid>
      <w:tr w:rsidR="00C9768A" w:rsidRPr="00C9768A" w:rsidTr="00D342C2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Показатель, тн.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2014 - 2018</w:t>
            </w:r>
          </w:p>
        </w:tc>
      </w:tr>
      <w:tr w:rsidR="00C9768A" w:rsidRPr="00C9768A" w:rsidTr="00D342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Объем переработки молока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936</w:t>
            </w:r>
          </w:p>
        </w:tc>
      </w:tr>
      <w:tr w:rsidR="00C9768A" w:rsidRPr="00C9768A" w:rsidTr="00D342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Молоко пастеризованное нормализованное (3,2%)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9768A" w:rsidRPr="00C9768A" w:rsidTr="00D342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Сметана (30%)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C9768A" w:rsidRPr="00C9768A" w:rsidTr="00D342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Творог полужирный (9%)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C9768A" w:rsidRPr="00C9768A" w:rsidTr="00D342C2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Сыры твердые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8A" w:rsidRPr="00C9768A" w:rsidRDefault="00C9768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9768A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</w:tr>
    </w:tbl>
    <w:p w:rsidR="007A0F0B" w:rsidRPr="006F166A" w:rsidRDefault="007A0F0B" w:rsidP="00397106">
      <w:pPr>
        <w:rPr>
          <w:highlight w:val="yellow"/>
        </w:rPr>
      </w:pPr>
    </w:p>
    <w:p w:rsidR="00626E43" w:rsidRDefault="0089528F" w:rsidP="00626E43">
      <w:r w:rsidRPr="006F166A">
        <w:t>Программа продаж будет осуществляться путем заключенных контрактов, маркетинговых исследований, а также посредством рекламных акций.</w:t>
      </w:r>
    </w:p>
    <w:p w:rsidR="00626E43" w:rsidRPr="00B45A2E" w:rsidRDefault="00626E43" w:rsidP="00626E43"/>
    <w:p w:rsidR="000D600C" w:rsidRPr="009A5C3E" w:rsidRDefault="009A5C3E" w:rsidP="00B45A2E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12" w:name="_Toc311890153"/>
      <w:r w:rsidRPr="009A5C3E">
        <w:rPr>
          <w:bCs w:val="0"/>
          <w:color w:val="auto"/>
          <w:sz w:val="20"/>
          <w:szCs w:val="22"/>
        </w:rPr>
        <w:t xml:space="preserve">Таблица </w:t>
      </w:r>
      <w:r w:rsidR="00A507AD" w:rsidRPr="009A5C3E">
        <w:rPr>
          <w:bCs w:val="0"/>
          <w:color w:val="auto"/>
          <w:sz w:val="20"/>
          <w:szCs w:val="22"/>
        </w:rPr>
        <w:fldChar w:fldCharType="begin"/>
      </w:r>
      <w:r w:rsidRPr="009A5C3E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9A5C3E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2</w:t>
      </w:r>
      <w:r w:rsidR="00A507AD" w:rsidRPr="009A5C3E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362DB2">
        <w:rPr>
          <w:color w:val="auto"/>
          <w:sz w:val="20"/>
        </w:rPr>
        <w:t>Планируемые</w:t>
      </w:r>
      <w:r w:rsidR="00362DB2" w:rsidRPr="00362DB2">
        <w:rPr>
          <w:color w:val="auto"/>
          <w:sz w:val="20"/>
        </w:rPr>
        <w:t xml:space="preserve"> </w:t>
      </w:r>
      <w:r w:rsidR="00362DB2">
        <w:rPr>
          <w:color w:val="auto"/>
          <w:sz w:val="20"/>
        </w:rPr>
        <w:t xml:space="preserve">цены на продукцию </w:t>
      </w:r>
      <w:r w:rsidR="0009210F">
        <w:rPr>
          <w:color w:val="auto"/>
          <w:sz w:val="20"/>
        </w:rPr>
        <w:t>цеха</w:t>
      </w:r>
      <w:r w:rsidR="00D342C2">
        <w:rPr>
          <w:color w:val="auto"/>
          <w:sz w:val="20"/>
        </w:rPr>
        <w:t xml:space="preserve"> и сырье</w:t>
      </w:r>
      <w:r w:rsidR="006D7FD6">
        <w:rPr>
          <w:color w:val="auto"/>
          <w:sz w:val="20"/>
        </w:rPr>
        <w:t>, тг.</w:t>
      </w:r>
      <w:bookmarkEnd w:id="12"/>
    </w:p>
    <w:tbl>
      <w:tblPr>
        <w:tblW w:w="5166" w:type="pct"/>
        <w:tblLayout w:type="fixed"/>
        <w:tblLook w:val="04A0"/>
      </w:tblPr>
      <w:tblGrid>
        <w:gridCol w:w="2238"/>
        <w:gridCol w:w="588"/>
        <w:gridCol w:w="590"/>
        <w:gridCol w:w="590"/>
        <w:gridCol w:w="588"/>
        <w:gridCol w:w="589"/>
        <w:gridCol w:w="589"/>
        <w:gridCol w:w="587"/>
        <w:gridCol w:w="589"/>
        <w:gridCol w:w="589"/>
        <w:gridCol w:w="587"/>
        <w:gridCol w:w="589"/>
        <w:gridCol w:w="589"/>
        <w:gridCol w:w="587"/>
      </w:tblGrid>
      <w:tr w:rsidR="007C6A05" w:rsidRPr="00D908F0" w:rsidTr="009112E9">
        <w:trPr>
          <w:trHeight w:val="25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908F0" w:rsidRDefault="00D908F0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08F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Цены на продукцию и сырье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342C2" w:rsidRDefault="007E62F3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7E62F3" w:rsidRDefault="00D342C2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4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D342C2">
              <w:rPr>
                <w:rFonts w:eastAsia="Times New Roman"/>
                <w:sz w:val="20"/>
                <w:szCs w:val="20"/>
                <w:lang w:eastAsia="ru-RU"/>
              </w:rPr>
              <w:t>ред.</w:t>
            </w:r>
          </w:p>
        </w:tc>
      </w:tr>
      <w:tr w:rsidR="009112E9" w:rsidRPr="00D908F0" w:rsidTr="009112E9">
        <w:trPr>
          <w:trHeight w:val="255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908F0" w:rsidRDefault="00D908F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908F0">
              <w:rPr>
                <w:rFonts w:eastAsia="Times New Roman"/>
                <w:sz w:val="20"/>
                <w:szCs w:val="20"/>
                <w:lang w:eastAsia="ru-RU"/>
              </w:rPr>
              <w:t>Молоко пастеризованное нормализованное (3,2%)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</w:tr>
      <w:tr w:rsidR="009112E9" w:rsidRPr="00D908F0" w:rsidTr="009112E9">
        <w:trPr>
          <w:trHeight w:val="255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908F0" w:rsidRDefault="00D908F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908F0">
              <w:rPr>
                <w:rFonts w:eastAsia="Times New Roman"/>
                <w:sz w:val="20"/>
                <w:szCs w:val="20"/>
                <w:lang w:eastAsia="ru-RU"/>
              </w:rPr>
              <w:t>Сметана (30%)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</w:tr>
      <w:tr w:rsidR="009112E9" w:rsidRPr="00D908F0" w:rsidTr="009112E9">
        <w:trPr>
          <w:trHeight w:val="255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908F0" w:rsidRDefault="00D908F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908F0">
              <w:rPr>
                <w:rFonts w:eastAsia="Times New Roman"/>
                <w:sz w:val="20"/>
                <w:szCs w:val="20"/>
                <w:lang w:eastAsia="ru-RU"/>
              </w:rPr>
              <w:t>Творог полужирный (9%)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536</w:t>
            </w:r>
          </w:p>
        </w:tc>
      </w:tr>
      <w:tr w:rsidR="009112E9" w:rsidRPr="00D908F0" w:rsidTr="009112E9">
        <w:trPr>
          <w:trHeight w:val="255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908F0" w:rsidRDefault="00D908F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908F0">
              <w:rPr>
                <w:rFonts w:eastAsia="Times New Roman"/>
                <w:sz w:val="20"/>
                <w:szCs w:val="20"/>
                <w:lang w:eastAsia="ru-RU"/>
              </w:rPr>
              <w:t>Сыры твердые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12E9">
              <w:rPr>
                <w:rFonts w:eastAsia="Times New Roman"/>
                <w:sz w:val="20"/>
                <w:szCs w:val="20"/>
                <w:lang w:eastAsia="ru-RU"/>
              </w:rPr>
              <w:t>696</w:t>
            </w:r>
          </w:p>
        </w:tc>
      </w:tr>
      <w:tr w:rsidR="009112E9" w:rsidRPr="00D908F0" w:rsidTr="009112E9">
        <w:trPr>
          <w:trHeight w:val="255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D908F0" w:rsidRDefault="00D908F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908F0">
              <w:rPr>
                <w:rFonts w:eastAsia="Times New Roman"/>
                <w:sz w:val="20"/>
                <w:szCs w:val="20"/>
                <w:lang w:eastAsia="ru-RU"/>
              </w:rPr>
              <w:t>Молоко - сырье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F0" w:rsidRPr="009112E9" w:rsidRDefault="00D908F0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9112E9">
              <w:rPr>
                <w:rFonts w:eastAsia="Times New Roman"/>
                <w:sz w:val="18"/>
                <w:szCs w:val="20"/>
                <w:lang w:eastAsia="ru-RU"/>
              </w:rPr>
              <w:t>45</w:t>
            </w:r>
          </w:p>
        </w:tc>
      </w:tr>
    </w:tbl>
    <w:p w:rsidR="00D908F0" w:rsidRPr="006F166A" w:rsidRDefault="00D908F0" w:rsidP="00B4242B"/>
    <w:p w:rsidR="00665447" w:rsidRDefault="001C1906" w:rsidP="00B4242B">
      <w:r>
        <w:t xml:space="preserve">Конкурентная стоимость продукции складывается </w:t>
      </w:r>
      <w:r w:rsidR="000D08B0">
        <w:t>из:</w:t>
      </w:r>
    </w:p>
    <w:p w:rsidR="000D08B0" w:rsidRPr="00002170" w:rsidRDefault="000D08B0" w:rsidP="00B4242B">
      <w:r w:rsidRPr="00002170">
        <w:t>- относительно низкой себестоимости, что позволит установить конкурентную цену;</w:t>
      </w:r>
    </w:p>
    <w:p w:rsidR="00665447" w:rsidRDefault="000D08B0" w:rsidP="008D6673">
      <w:r w:rsidRPr="00002170">
        <w:t>- использовани</w:t>
      </w:r>
      <w:r w:rsidR="008E01C5" w:rsidRPr="00002170">
        <w:t>я</w:t>
      </w:r>
      <w:r w:rsidRPr="00002170">
        <w:t xml:space="preserve"> натурального сырья</w:t>
      </w:r>
      <w:r w:rsidR="008D6673" w:rsidRPr="00002170">
        <w:t xml:space="preserve"> (отсутствие заменителей) и меньшего количества добавок</w:t>
      </w:r>
      <w:r w:rsidRPr="00002170">
        <w:t>.</w:t>
      </w:r>
    </w:p>
    <w:p w:rsidR="008E243C" w:rsidRDefault="008E243C" w:rsidP="00B4242B">
      <w:r w:rsidRPr="00622700">
        <w:t xml:space="preserve"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</w:t>
      </w:r>
      <w:r w:rsidR="00DA26A9" w:rsidRPr="00622700">
        <w:t>продаж</w:t>
      </w:r>
      <w:r w:rsidRPr="00622700">
        <w:t xml:space="preserve"> предприятия.</w:t>
      </w:r>
    </w:p>
    <w:p w:rsidR="00D342C2" w:rsidRPr="00622700" w:rsidRDefault="00D342C2" w:rsidP="00B4242B">
      <w:r>
        <w:t>Цены на сырье имеют ярко выраженный сезонный характер, достигая максимума зимой и минимума летом. Предусмотрены сезонные колебания на твердый сыр. Цены на остальные продукты запланированы на одном уровне.</w:t>
      </w:r>
    </w:p>
    <w:p w:rsidR="0089528F" w:rsidRPr="006F166A" w:rsidRDefault="0089528F" w:rsidP="00B4242B"/>
    <w:p w:rsidR="0019321F" w:rsidRPr="006F166A" w:rsidRDefault="0019321F" w:rsidP="00B4242B">
      <w:pPr>
        <w:rPr>
          <w:rFonts w:eastAsiaTheme="majorEastAsia"/>
          <w:b/>
          <w:bCs/>
          <w:sz w:val="26"/>
          <w:szCs w:val="26"/>
        </w:rPr>
      </w:pPr>
      <w:r w:rsidRPr="006F166A"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13" w:name="_Toc31189012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3"/>
    </w:p>
    <w:p w:rsidR="00250625" w:rsidRPr="00626E43" w:rsidRDefault="00122FE2" w:rsidP="00626E43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14" w:name="_Toc311890127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End w:id="14"/>
    </w:p>
    <w:p w:rsidR="006071A5" w:rsidRDefault="00B90F87" w:rsidP="00626E43">
      <w:r w:rsidRPr="006F166A">
        <w:t xml:space="preserve">В текущем году, несмотря на продолжающийся мировой финансово-экономический кризис, в Казахстане отмечается рост производства переработанной животноводческой продукции. </w:t>
      </w:r>
    </w:p>
    <w:p w:rsidR="00626E43" w:rsidRPr="00626E43" w:rsidRDefault="00626E43" w:rsidP="00626E43"/>
    <w:p w:rsidR="00B90F87" w:rsidRPr="006F166A" w:rsidRDefault="005A7144" w:rsidP="008F57E3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15" w:name="_Toc311890154"/>
      <w:r w:rsidRPr="006F166A">
        <w:rPr>
          <w:bCs w:val="0"/>
          <w:color w:val="auto"/>
          <w:sz w:val="20"/>
          <w:szCs w:val="22"/>
        </w:rPr>
        <w:t xml:space="preserve">Таблица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3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="00B90F87" w:rsidRPr="006F166A">
        <w:rPr>
          <w:bCs w:val="0"/>
          <w:color w:val="auto"/>
          <w:sz w:val="20"/>
          <w:szCs w:val="22"/>
        </w:rPr>
        <w:t xml:space="preserve"> – Производство и импорт продукции переработки животноводческого сырья в РК за 10 месяцев 2009 – 2010 г.г., тонн</w:t>
      </w:r>
      <w:bookmarkEnd w:id="15"/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93"/>
        <w:gridCol w:w="992"/>
        <w:gridCol w:w="850"/>
        <w:gridCol w:w="1134"/>
        <w:gridCol w:w="1134"/>
        <w:gridCol w:w="709"/>
        <w:gridCol w:w="851"/>
        <w:gridCol w:w="866"/>
      </w:tblGrid>
      <w:tr w:rsidR="00BA7BF4" w:rsidRPr="006F166A" w:rsidTr="0012239A">
        <w:tc>
          <w:tcPr>
            <w:tcW w:w="2376" w:type="dxa"/>
            <w:vMerge w:val="restart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2835" w:type="dxa"/>
            <w:gridSpan w:val="3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2977" w:type="dxa"/>
            <w:gridSpan w:val="3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1717" w:type="dxa"/>
            <w:gridSpan w:val="2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Доля  импорта во внутреннем потреб.  %</w:t>
            </w:r>
          </w:p>
        </w:tc>
      </w:tr>
      <w:tr w:rsidR="00BA7BF4" w:rsidRPr="006F166A" w:rsidTr="0012239A">
        <w:tc>
          <w:tcPr>
            <w:tcW w:w="2376" w:type="dxa"/>
            <w:vMerge/>
          </w:tcPr>
          <w:p w:rsidR="00BA7BF4" w:rsidRPr="006F166A" w:rsidRDefault="00BA7BF4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BA7BF4" w:rsidRPr="006F166A" w:rsidTr="0012239A"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Изделия колбасные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33 550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34 353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20 951,4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12 406,2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BA7BF4" w:rsidRPr="006F166A" w:rsidTr="0012239A"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Консервы мясные и мясорастительные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4 511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7 467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3 329,6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1 699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BA7BF4" w:rsidRPr="006F166A" w:rsidTr="0012239A"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Молоко обработанное жидкое и сливки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193 438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241 693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38 819,7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35 259,3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BA7BF4" w:rsidRPr="006F166A" w:rsidTr="0012239A">
        <w:trPr>
          <w:trHeight w:val="278"/>
        </w:trPr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Молоко сухое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2 769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2 294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10 028,6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11 434,7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BA7BF4" w:rsidRPr="006F166A" w:rsidTr="0012239A">
        <w:trPr>
          <w:trHeight w:val="227"/>
        </w:trPr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13 048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10 514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8 825,5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4 578,9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30,4</w:t>
            </w:r>
          </w:p>
        </w:tc>
      </w:tr>
      <w:tr w:rsidR="00BA7BF4" w:rsidRPr="006F166A" w:rsidTr="0012239A"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Сыры и творог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11 446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12 536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20 201,3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17 533,2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BA7BF4" w:rsidRPr="006F166A" w:rsidTr="0012239A"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Молоко и сливки сгущенные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7 978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36 132,8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18 645,9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</w:tr>
      <w:tr w:rsidR="00BA7BF4" w:rsidRPr="006F166A" w:rsidTr="0012239A"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Кисломолочные продукты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80 432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93 236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29 346,8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21 503,2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BA7BF4" w:rsidRPr="006F166A" w:rsidTr="0012239A">
        <w:tc>
          <w:tcPr>
            <w:tcW w:w="2376" w:type="dxa"/>
          </w:tcPr>
          <w:p w:rsidR="00BA7BF4" w:rsidRPr="006F166A" w:rsidRDefault="00BA7BF4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993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11 522</w:t>
            </w:r>
          </w:p>
        </w:tc>
        <w:tc>
          <w:tcPr>
            <w:tcW w:w="992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13 238</w:t>
            </w:r>
          </w:p>
        </w:tc>
        <w:tc>
          <w:tcPr>
            <w:tcW w:w="850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10 111,3</w:t>
            </w:r>
          </w:p>
        </w:tc>
        <w:tc>
          <w:tcPr>
            <w:tcW w:w="1134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8 013,2</w:t>
            </w:r>
          </w:p>
        </w:tc>
        <w:tc>
          <w:tcPr>
            <w:tcW w:w="709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51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66" w:type="dxa"/>
          </w:tcPr>
          <w:p w:rsidR="00BA7BF4" w:rsidRPr="006F166A" w:rsidRDefault="00BA7BF4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</w:tr>
    </w:tbl>
    <w:p w:rsidR="003601D1" w:rsidRPr="006F166A" w:rsidRDefault="003601D1" w:rsidP="00381D56">
      <w:pPr>
        <w:jc w:val="right"/>
        <w:rPr>
          <w:i/>
          <w:sz w:val="20"/>
          <w:szCs w:val="20"/>
        </w:rPr>
      </w:pPr>
    </w:p>
    <w:p w:rsidR="00D926C5" w:rsidRPr="006F166A" w:rsidRDefault="00D342C2" w:rsidP="00D342C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9D1A09" w:rsidRPr="006F166A">
        <w:rPr>
          <w:i/>
          <w:sz w:val="20"/>
          <w:szCs w:val="20"/>
        </w:rPr>
        <w:t xml:space="preserve">Источник: </w:t>
      </w:r>
      <w:r w:rsidR="00D926C5" w:rsidRPr="006F166A">
        <w:rPr>
          <w:i/>
          <w:sz w:val="20"/>
          <w:szCs w:val="20"/>
        </w:rPr>
        <w:t>Министерство сельского хозяйства РК</w:t>
      </w:r>
    </w:p>
    <w:p w:rsidR="00D926C5" w:rsidRPr="006F166A" w:rsidRDefault="00D926C5" w:rsidP="003E2FB8">
      <w:r w:rsidRPr="006F166A">
        <w:t xml:space="preserve">По данным таблицы, в стране потребляется 86,8 % сыра и творога, 73,3 % кисломолочной продукции, 51,9 % масла импортного производства. </w:t>
      </w:r>
    </w:p>
    <w:p w:rsidR="006071A5" w:rsidRPr="006F166A" w:rsidRDefault="006071A5" w:rsidP="006071A5"/>
    <w:p w:rsidR="003601D1" w:rsidRPr="006F166A" w:rsidRDefault="00A57C90" w:rsidP="008F57E3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16" w:name="_Toc311890185"/>
      <w:r w:rsidRPr="006F166A">
        <w:rPr>
          <w:bCs w:val="0"/>
          <w:color w:val="auto"/>
          <w:sz w:val="20"/>
          <w:szCs w:val="22"/>
        </w:rPr>
        <w:t xml:space="preserve">Рисунок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="001F71B8" w:rsidRPr="006F166A">
        <w:rPr>
          <w:bCs w:val="0"/>
          <w:noProof/>
          <w:color w:val="auto"/>
          <w:sz w:val="20"/>
          <w:szCs w:val="22"/>
        </w:rPr>
        <w:t>1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Pr="006F166A">
        <w:rPr>
          <w:bCs w:val="0"/>
          <w:color w:val="auto"/>
          <w:sz w:val="20"/>
          <w:szCs w:val="22"/>
        </w:rPr>
        <w:t xml:space="preserve"> - </w:t>
      </w:r>
      <w:r w:rsidR="00D926C5" w:rsidRPr="006F166A">
        <w:rPr>
          <w:bCs w:val="0"/>
          <w:color w:val="auto"/>
          <w:sz w:val="20"/>
          <w:szCs w:val="22"/>
        </w:rPr>
        <w:t>Производство молочных продуктов в РК за январь – ноябрь 2009 – 2010 г.г. в денежном выражении, млн.</w:t>
      </w:r>
      <w:r w:rsidRPr="006F166A">
        <w:rPr>
          <w:bCs w:val="0"/>
          <w:color w:val="auto"/>
          <w:sz w:val="20"/>
          <w:szCs w:val="22"/>
        </w:rPr>
        <w:t xml:space="preserve"> </w:t>
      </w:r>
      <w:r w:rsidR="00D926C5" w:rsidRPr="006F166A">
        <w:rPr>
          <w:bCs w:val="0"/>
          <w:color w:val="auto"/>
          <w:sz w:val="20"/>
          <w:szCs w:val="22"/>
        </w:rPr>
        <w:t>тенге</w:t>
      </w:r>
      <w:bookmarkEnd w:id="16"/>
    </w:p>
    <w:p w:rsidR="003601D1" w:rsidRPr="006F166A" w:rsidRDefault="003601D1" w:rsidP="003601D1">
      <w:pPr>
        <w:jc w:val="center"/>
      </w:pPr>
      <w:r w:rsidRPr="006F166A">
        <w:rPr>
          <w:noProof/>
          <w:lang w:eastAsia="ru-RU"/>
        </w:rPr>
        <w:drawing>
          <wp:inline distT="0" distB="0" distL="0" distR="0">
            <wp:extent cx="3581256" cy="19495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11" cy="1952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1D1" w:rsidRPr="006F166A" w:rsidRDefault="00D342C2" w:rsidP="00D342C2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</w:t>
      </w:r>
      <w:r w:rsidR="003601D1" w:rsidRPr="006F166A">
        <w:rPr>
          <w:i/>
          <w:sz w:val="20"/>
        </w:rPr>
        <w:t>Источник: Агентство по статистике РК</w:t>
      </w:r>
    </w:p>
    <w:p w:rsidR="000A796D" w:rsidRPr="006F166A" w:rsidRDefault="000A796D" w:rsidP="003E2FB8">
      <w:r w:rsidRPr="006F166A">
        <w:lastRenderedPageBreak/>
        <w:t>Как показывает рисунок, производство молочных продуктов в 2010 году увеличилось по сравнению с аналогичным периодом 2009 года на 15 842 млн.</w:t>
      </w:r>
      <w:r w:rsidR="00381D56" w:rsidRPr="006F166A">
        <w:t xml:space="preserve"> </w:t>
      </w:r>
      <w:r w:rsidRPr="006F166A">
        <w:t>тенге (или на 15,1 %) и составило 104 700 млн.</w:t>
      </w:r>
      <w:r w:rsidR="00381D56" w:rsidRPr="006F166A">
        <w:t xml:space="preserve"> </w:t>
      </w:r>
      <w:r w:rsidRPr="006F166A">
        <w:t>тенге.</w:t>
      </w:r>
    </w:p>
    <w:p w:rsidR="006071A5" w:rsidRPr="006F166A" w:rsidRDefault="006071A5" w:rsidP="006071A5"/>
    <w:p w:rsidR="000A796D" w:rsidRPr="006F166A" w:rsidRDefault="000A796D" w:rsidP="006071A5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17" w:name="_Toc311890186"/>
      <w:r w:rsidRPr="006F166A">
        <w:rPr>
          <w:bCs w:val="0"/>
          <w:color w:val="auto"/>
          <w:sz w:val="20"/>
          <w:szCs w:val="22"/>
        </w:rPr>
        <w:t xml:space="preserve">Рисунок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="001F71B8" w:rsidRPr="006F166A">
        <w:rPr>
          <w:bCs w:val="0"/>
          <w:noProof/>
          <w:color w:val="auto"/>
          <w:sz w:val="20"/>
          <w:szCs w:val="22"/>
        </w:rPr>
        <w:t>2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Pr="006F166A">
        <w:rPr>
          <w:bCs w:val="0"/>
          <w:color w:val="auto"/>
          <w:sz w:val="20"/>
          <w:szCs w:val="22"/>
        </w:rPr>
        <w:t xml:space="preserve"> </w:t>
      </w:r>
      <w:r w:rsidR="00711587">
        <w:rPr>
          <w:bCs w:val="0"/>
          <w:color w:val="auto"/>
          <w:sz w:val="20"/>
          <w:szCs w:val="22"/>
        </w:rPr>
        <w:t xml:space="preserve">- </w:t>
      </w:r>
      <w:r w:rsidRPr="006F166A">
        <w:rPr>
          <w:bCs w:val="0"/>
          <w:color w:val="auto"/>
          <w:sz w:val="20"/>
          <w:szCs w:val="22"/>
        </w:rPr>
        <w:t>Производство продукции переработки сельскохозяйственного сырья в Жамбылской области за январь - декабрь 2009 – 2010 г.г., в натуральном выражении, тонн</w:t>
      </w:r>
      <w:bookmarkEnd w:id="17"/>
    </w:p>
    <w:p w:rsidR="00381D56" w:rsidRPr="006F166A" w:rsidRDefault="000A796D" w:rsidP="003E2FB8">
      <w:pPr>
        <w:jc w:val="center"/>
      </w:pPr>
      <w:r w:rsidRPr="006F166A">
        <w:rPr>
          <w:noProof/>
          <w:lang w:eastAsia="ru-RU"/>
        </w:rPr>
        <w:drawing>
          <wp:inline distT="0" distB="0" distL="0" distR="0">
            <wp:extent cx="4071668" cy="2191110"/>
            <wp:effectExtent l="19050" t="0" r="5032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99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D56" w:rsidRPr="006F166A" w:rsidRDefault="003E2FB8" w:rsidP="00D342C2">
      <w:pPr>
        <w:jc w:val="center"/>
        <w:rPr>
          <w:i/>
        </w:rPr>
      </w:pPr>
      <w:r>
        <w:rPr>
          <w:i/>
          <w:sz w:val="20"/>
        </w:rPr>
        <w:t xml:space="preserve">       </w:t>
      </w:r>
      <w:r w:rsidR="000A796D" w:rsidRPr="006F166A">
        <w:rPr>
          <w:i/>
          <w:sz w:val="20"/>
        </w:rPr>
        <w:t xml:space="preserve">Источник: Департамент статистики Жамбылской области </w:t>
      </w:r>
    </w:p>
    <w:p w:rsidR="000A796D" w:rsidRPr="006F166A" w:rsidRDefault="000A796D" w:rsidP="00381D56">
      <w:r w:rsidRPr="006F166A">
        <w:t>По данным рисунка видно, что производство переработки сельскохозяйственного сырья в Жамбылской области в 2010 году составило 3 988 тонн. Это на 711 тонн больше, чем в 2009 году.</w:t>
      </w:r>
    </w:p>
    <w:p w:rsidR="00630899" w:rsidRPr="006F166A" w:rsidRDefault="00630899" w:rsidP="008F57E3"/>
    <w:p w:rsidR="00D926C5" w:rsidRPr="006F166A" w:rsidRDefault="006F0FCA" w:rsidP="006F0FCA">
      <w:pPr>
        <w:pStyle w:val="af0"/>
        <w:rPr>
          <w:bCs w:val="0"/>
          <w:color w:val="auto"/>
          <w:sz w:val="20"/>
          <w:szCs w:val="22"/>
        </w:rPr>
      </w:pPr>
      <w:bookmarkStart w:id="18" w:name="_Toc311890187"/>
      <w:r w:rsidRPr="006F166A">
        <w:rPr>
          <w:bCs w:val="0"/>
          <w:color w:val="auto"/>
          <w:sz w:val="20"/>
          <w:szCs w:val="22"/>
        </w:rPr>
        <w:t xml:space="preserve">Рисунок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="001F71B8" w:rsidRPr="006F166A">
        <w:rPr>
          <w:bCs w:val="0"/>
          <w:noProof/>
          <w:color w:val="auto"/>
          <w:sz w:val="20"/>
          <w:szCs w:val="22"/>
        </w:rPr>
        <w:t>3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Pr="006F166A">
        <w:rPr>
          <w:bCs w:val="0"/>
          <w:color w:val="auto"/>
          <w:sz w:val="20"/>
          <w:szCs w:val="22"/>
        </w:rPr>
        <w:t xml:space="preserve"> - </w:t>
      </w:r>
      <w:r w:rsidR="00A91B90" w:rsidRPr="006F166A">
        <w:rPr>
          <w:bCs w:val="0"/>
          <w:color w:val="auto"/>
          <w:sz w:val="20"/>
          <w:szCs w:val="22"/>
        </w:rPr>
        <w:t>Экспорт сыра и творога РК за 10 месяцев 2009 – 2010 г.г., тонн</w:t>
      </w:r>
      <w:bookmarkEnd w:id="18"/>
    </w:p>
    <w:p w:rsidR="000D6EA2" w:rsidRPr="006F166A" w:rsidRDefault="000D6EA2" w:rsidP="000D6EA2">
      <w:pPr>
        <w:jc w:val="center"/>
        <w:rPr>
          <w:b/>
          <w:bCs/>
        </w:rPr>
      </w:pPr>
      <w:r w:rsidRPr="006F166A">
        <w:rPr>
          <w:noProof/>
          <w:lang w:eastAsia="ru-RU"/>
        </w:rPr>
        <w:drawing>
          <wp:inline distT="0" distB="0" distL="0" distR="0">
            <wp:extent cx="3758128" cy="193231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14" cy="193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EA2" w:rsidRPr="006F166A" w:rsidRDefault="00C674BF" w:rsidP="00C674BF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</w:t>
      </w:r>
      <w:r w:rsidR="006F0FCA" w:rsidRPr="006F166A">
        <w:rPr>
          <w:bCs/>
          <w:i/>
          <w:sz w:val="20"/>
        </w:rPr>
        <w:t>Источник: Агентство по статистике РК</w:t>
      </w:r>
    </w:p>
    <w:p w:rsidR="00630899" w:rsidRDefault="000D6EA2" w:rsidP="00381D56">
      <w:r w:rsidRPr="006F166A">
        <w:t>Одним из факторов, влияющих на потребление молочной продукции, является цена. Цена потребления может устраивать покупателя в зависимости от того, каким уровнем доходов он обладает и как воспринимает конкретную цену. Как правило, конкурентоспособность увеличивается за счет продажи товаров по более низким ценам, отличающимся от цен товаров конкурентов.</w:t>
      </w:r>
      <w:r w:rsidR="00381D56" w:rsidRPr="006F166A">
        <w:t xml:space="preserve"> </w:t>
      </w:r>
      <w:r w:rsidRPr="006F166A">
        <w:t>Показатели средних цен на сыр и молочные продукты в городах Казахстана представлены в таблице 3.</w:t>
      </w:r>
    </w:p>
    <w:p w:rsidR="00FA2927" w:rsidRPr="006F166A" w:rsidRDefault="00FA2927" w:rsidP="00381D56"/>
    <w:p w:rsidR="006F0FCA" w:rsidRPr="006F166A" w:rsidRDefault="000D6EA2" w:rsidP="00142C4A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19" w:name="_Toc311890155"/>
      <w:r w:rsidRPr="006F166A">
        <w:rPr>
          <w:bCs w:val="0"/>
          <w:color w:val="auto"/>
          <w:sz w:val="20"/>
          <w:szCs w:val="22"/>
        </w:rPr>
        <w:lastRenderedPageBreak/>
        <w:t xml:space="preserve">Таблица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4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="00142C4A" w:rsidRPr="006F166A">
        <w:rPr>
          <w:bCs w:val="0"/>
          <w:color w:val="auto"/>
          <w:sz w:val="20"/>
          <w:szCs w:val="22"/>
        </w:rPr>
        <w:t xml:space="preserve"> - </w:t>
      </w:r>
      <w:r w:rsidRPr="006F166A">
        <w:rPr>
          <w:bCs w:val="0"/>
          <w:color w:val="auto"/>
          <w:sz w:val="20"/>
          <w:szCs w:val="22"/>
        </w:rPr>
        <w:t>Цены на сыр и другую молочную продукцию различных производителей в городах Казахстана</w:t>
      </w:r>
      <w:bookmarkEnd w:id="19"/>
    </w:p>
    <w:tbl>
      <w:tblPr>
        <w:tblW w:w="10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02"/>
        <w:gridCol w:w="992"/>
        <w:gridCol w:w="992"/>
        <w:gridCol w:w="2993"/>
      </w:tblGrid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Страна - производитель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напитка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Фирма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Сыр твердый «Голландский»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1 000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1 600 тг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Сыр твердый «Сметанковый»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1 000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1 400 тг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Сыр твердый «Жаксы»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1 000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1 200 тг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Сыр плавленый «Плавыч»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1 000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700 тг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ООО ТПК «Плавыч»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Сыр плавленый «Охотничий»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1 000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800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257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АО «Компания ФудМастер»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550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153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АО «Компания ФудМастер»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Творог зернистый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199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АО «Компания ФудМастер»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450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140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ОАО «Бишкексут»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Био - кефир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450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126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ОАО «Бишкексут»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450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151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ОАО «Бишкексут»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132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ОАО «Бишкексут»</w:t>
            </w:r>
          </w:p>
        </w:tc>
      </w:tr>
      <w:tr w:rsidR="00142C4A" w:rsidRPr="006F166A" w:rsidTr="000B311A">
        <w:trPr>
          <w:trHeight w:val="445"/>
        </w:trPr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91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«КМК» Молочная фабрика «Нетиже»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Айран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1 000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137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«КМК» Молочная фабрика «Нетиже»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156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ОАО «Вимм – Билль – Данн»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Напиток кисломолочный сладкий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500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112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«ДЕП»</w:t>
            </w:r>
          </w:p>
        </w:tc>
      </w:tr>
      <w:tr w:rsidR="00142C4A" w:rsidRPr="006F166A" w:rsidTr="00492CCC">
        <w:tc>
          <w:tcPr>
            <w:tcW w:w="17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3402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Напиток кисломолочный йогуртный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290 г.</w:t>
            </w:r>
          </w:p>
        </w:tc>
        <w:tc>
          <w:tcPr>
            <w:tcW w:w="992" w:type="dxa"/>
          </w:tcPr>
          <w:p w:rsidR="00142C4A" w:rsidRPr="006F166A" w:rsidRDefault="00142C4A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134 тг.</w:t>
            </w:r>
          </w:p>
        </w:tc>
        <w:tc>
          <w:tcPr>
            <w:tcW w:w="2993" w:type="dxa"/>
          </w:tcPr>
          <w:p w:rsidR="00142C4A" w:rsidRPr="006F166A" w:rsidRDefault="00142C4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«Danone Berkut»</w:t>
            </w:r>
          </w:p>
        </w:tc>
      </w:tr>
    </w:tbl>
    <w:p w:rsidR="003E2FB8" w:rsidRDefault="003E2FB8" w:rsidP="003E2FB8">
      <w:pPr>
        <w:jc w:val="right"/>
        <w:rPr>
          <w:i/>
          <w:sz w:val="20"/>
        </w:rPr>
      </w:pPr>
      <w:r>
        <w:rPr>
          <w:i/>
          <w:sz w:val="20"/>
        </w:rPr>
        <w:t xml:space="preserve">     </w:t>
      </w:r>
    </w:p>
    <w:p w:rsidR="00E96F1B" w:rsidRPr="003E2FB8" w:rsidRDefault="003E2FB8" w:rsidP="003E2FB8">
      <w:pPr>
        <w:jc w:val="right"/>
        <w:rPr>
          <w:i/>
        </w:rPr>
      </w:pPr>
      <w:r>
        <w:rPr>
          <w:i/>
          <w:sz w:val="20"/>
        </w:rPr>
        <w:t xml:space="preserve">   </w:t>
      </w:r>
      <w:r w:rsidR="00E96F1B" w:rsidRPr="003E2FB8">
        <w:rPr>
          <w:i/>
          <w:sz w:val="20"/>
        </w:rPr>
        <w:t xml:space="preserve">Источник: исследования </w:t>
      </w:r>
      <w:r w:rsidR="00C674BF" w:rsidRPr="003E2FB8">
        <w:rPr>
          <w:i/>
          <w:sz w:val="20"/>
        </w:rPr>
        <w:t xml:space="preserve">ТОО </w:t>
      </w:r>
      <w:r w:rsidR="00E96F1B" w:rsidRPr="003E2FB8">
        <w:rPr>
          <w:i/>
          <w:sz w:val="20"/>
        </w:rPr>
        <w:t>«МСБ консалтинг»</w:t>
      </w:r>
    </w:p>
    <w:p w:rsidR="00404B89" w:rsidRPr="006F166A" w:rsidRDefault="00492CCC" w:rsidP="003E2FB8">
      <w:r w:rsidRPr="006F166A">
        <w:t>В основном,  на прилавках магазинов Казахстана находится продукция казахстанских производителей, цены на которую ниже зарубежных аналогов вследствие дополнительных расходов на транспортировку продукции.</w:t>
      </w:r>
    </w:p>
    <w:p w:rsidR="00404B89" w:rsidRPr="006F166A" w:rsidRDefault="00404B89" w:rsidP="003E2FB8">
      <w:r w:rsidRPr="006F166A">
        <w:t xml:space="preserve">В 2010 году в Казахстане для потребления в обработанном жидком виде произведено 241 693 тонны молока. </w:t>
      </w:r>
    </w:p>
    <w:p w:rsidR="00630899" w:rsidRPr="006F166A" w:rsidRDefault="00630899" w:rsidP="003E2FB8"/>
    <w:p w:rsidR="006F0FCA" w:rsidRPr="006F166A" w:rsidRDefault="00404B89" w:rsidP="003E2FB8">
      <w:pPr>
        <w:pStyle w:val="af0"/>
        <w:spacing w:line="360" w:lineRule="auto"/>
        <w:rPr>
          <w:b w:val="0"/>
        </w:rPr>
      </w:pPr>
      <w:bookmarkStart w:id="20" w:name="_Toc311890156"/>
      <w:r w:rsidRPr="003E2FB8">
        <w:rPr>
          <w:bCs w:val="0"/>
          <w:color w:val="auto"/>
          <w:sz w:val="20"/>
          <w:szCs w:val="22"/>
        </w:rPr>
        <w:t xml:space="preserve">Таблица </w:t>
      </w:r>
      <w:r w:rsidR="00A507AD" w:rsidRPr="003E2FB8">
        <w:rPr>
          <w:bCs w:val="0"/>
          <w:color w:val="auto"/>
          <w:sz w:val="20"/>
          <w:szCs w:val="22"/>
        </w:rPr>
        <w:fldChar w:fldCharType="begin"/>
      </w:r>
      <w:r w:rsidRPr="003E2FB8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3E2FB8">
        <w:rPr>
          <w:bCs w:val="0"/>
          <w:color w:val="auto"/>
          <w:sz w:val="20"/>
          <w:szCs w:val="22"/>
        </w:rPr>
        <w:fldChar w:fldCharType="separate"/>
      </w:r>
      <w:r w:rsidR="000623C0" w:rsidRPr="003E2FB8">
        <w:rPr>
          <w:bCs w:val="0"/>
          <w:color w:val="auto"/>
          <w:sz w:val="20"/>
          <w:szCs w:val="22"/>
        </w:rPr>
        <w:t>5</w:t>
      </w:r>
      <w:r w:rsidR="00A507AD" w:rsidRPr="003E2FB8">
        <w:rPr>
          <w:bCs w:val="0"/>
          <w:color w:val="auto"/>
          <w:sz w:val="20"/>
          <w:szCs w:val="22"/>
        </w:rPr>
        <w:fldChar w:fldCharType="end"/>
      </w:r>
      <w:r w:rsidRPr="003E2FB8">
        <w:rPr>
          <w:bCs w:val="0"/>
          <w:color w:val="auto"/>
          <w:sz w:val="20"/>
          <w:szCs w:val="22"/>
        </w:rPr>
        <w:t xml:space="preserve"> - Потребление молочной продукции населением РК с различными доходами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166"/>
        <w:gridCol w:w="1120"/>
        <w:gridCol w:w="1349"/>
        <w:gridCol w:w="1289"/>
        <w:gridCol w:w="1242"/>
        <w:gridCol w:w="1295"/>
      </w:tblGrid>
      <w:tr w:rsidR="00404B89" w:rsidRPr="006F166A" w:rsidTr="000E3896">
        <w:trPr>
          <w:trHeight w:val="440"/>
        </w:trPr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7461" w:type="dxa"/>
            <w:gridSpan w:val="6"/>
          </w:tcPr>
          <w:p w:rsidR="00404B89" w:rsidRPr="006F166A" w:rsidRDefault="00404B8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Потребление, %, в зависимости от среднедушевого дохода населения, тыс. тенге в месяц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до 7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от 7 до 20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от 20 до 40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от 40 до 60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от 60 до 80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свыше 80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Цельное молоко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Кисломолочные продукты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404B89" w:rsidRPr="006F166A" w:rsidTr="000E3896">
        <w:trPr>
          <w:trHeight w:val="230"/>
        </w:trPr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Сыры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Концентрированное молоко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Сгущенное молоко и сливки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</w:tr>
      <w:tr w:rsidR="00404B89" w:rsidRPr="006F166A" w:rsidTr="000E3896">
        <w:tc>
          <w:tcPr>
            <w:tcW w:w="211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1166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2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5" w:type="dxa"/>
          </w:tcPr>
          <w:p w:rsidR="00404B89" w:rsidRPr="006F166A" w:rsidRDefault="00404B89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EF72AD" w:rsidRPr="006F166A" w:rsidRDefault="00EF72AD" w:rsidP="00EF72AD">
      <w:pPr>
        <w:jc w:val="right"/>
        <w:rPr>
          <w:bCs/>
          <w:i/>
          <w:sz w:val="20"/>
        </w:rPr>
      </w:pPr>
    </w:p>
    <w:p w:rsidR="00EF72AD" w:rsidRPr="006F166A" w:rsidRDefault="00EF72AD" w:rsidP="00EF72AD">
      <w:pPr>
        <w:jc w:val="right"/>
        <w:rPr>
          <w:bCs/>
          <w:i/>
          <w:sz w:val="20"/>
        </w:rPr>
      </w:pPr>
      <w:r w:rsidRPr="006F166A">
        <w:rPr>
          <w:bCs/>
          <w:i/>
          <w:sz w:val="20"/>
        </w:rPr>
        <w:t>Источник: Агентство по статистике РК</w:t>
      </w:r>
    </w:p>
    <w:p w:rsidR="000E3896" w:rsidRPr="006F166A" w:rsidRDefault="000E3896" w:rsidP="003E2FB8"/>
    <w:p w:rsidR="000E3896" w:rsidRPr="006F166A" w:rsidRDefault="000E3896" w:rsidP="003E2FB8">
      <w:r w:rsidRPr="006F166A">
        <w:lastRenderedPageBreak/>
        <w:t>Как показывают данные таблицы 4, с увеличением дохода семьи потребление цельного молока и кисломолочных продуктов уменьшается, практически не изменяется потребление творога, растет потребление всех остальных молочных продуктов.</w:t>
      </w:r>
    </w:p>
    <w:p w:rsidR="00B64DB1" w:rsidRDefault="00E71DF4" w:rsidP="0098145D">
      <w:r>
        <w:t xml:space="preserve">Доля потребления казахстанцами сыра в год составляет </w:t>
      </w:r>
      <w:r w:rsidR="000E3896" w:rsidRPr="006F166A">
        <w:t>52 % от общего</w:t>
      </w:r>
      <w:r>
        <w:t xml:space="preserve"> потребления молочных продуктов</w:t>
      </w:r>
      <w:r w:rsidR="000E3896" w:rsidRPr="006F166A">
        <w:t>. При этом нередко большая часть из этого объема приходится на долю импортных производителей. Эксперты объясняют ситуацию недостатком мощностей местных молочно-товарных ферм.</w:t>
      </w:r>
    </w:p>
    <w:p w:rsidR="003E2FB8" w:rsidRPr="0098145D" w:rsidRDefault="003E2FB8" w:rsidP="0098145D"/>
    <w:p w:rsidR="00250625" w:rsidRPr="0098145D" w:rsidRDefault="00122FE2" w:rsidP="0098145D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1" w:name="_Toc311890128"/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21"/>
    </w:p>
    <w:p w:rsidR="0019321F" w:rsidRPr="006F166A" w:rsidRDefault="005A2822" w:rsidP="00B4242B">
      <w:r w:rsidRPr="006F166A">
        <w:t xml:space="preserve">Основными конкурентами предприятия являются </w:t>
      </w:r>
      <w:r w:rsidR="00CC22F1" w:rsidRPr="006F166A">
        <w:t>предприятия – производители сыра и творога в Жамбылской области</w:t>
      </w:r>
      <w:r w:rsidRPr="006F166A">
        <w:t>.</w:t>
      </w:r>
    </w:p>
    <w:p w:rsidR="00EF72AD" w:rsidRPr="006F166A" w:rsidRDefault="00EF72AD" w:rsidP="00B4242B"/>
    <w:p w:rsidR="005A2822" w:rsidRPr="006F166A" w:rsidRDefault="00BE5F9A" w:rsidP="000B0B3D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22" w:name="_Toc311890157"/>
      <w:r w:rsidRPr="006F166A">
        <w:rPr>
          <w:bCs w:val="0"/>
          <w:color w:val="auto"/>
          <w:sz w:val="20"/>
          <w:szCs w:val="22"/>
        </w:rPr>
        <w:t xml:space="preserve">Таблица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6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="00884E01" w:rsidRPr="006F166A">
        <w:rPr>
          <w:bCs w:val="0"/>
          <w:color w:val="auto"/>
          <w:sz w:val="20"/>
          <w:szCs w:val="22"/>
        </w:rPr>
        <w:t xml:space="preserve"> </w:t>
      </w:r>
      <w:r w:rsidR="005A2822" w:rsidRPr="006F166A">
        <w:rPr>
          <w:bCs w:val="0"/>
          <w:color w:val="auto"/>
          <w:sz w:val="20"/>
          <w:szCs w:val="22"/>
        </w:rPr>
        <w:t xml:space="preserve">– </w:t>
      </w:r>
      <w:r w:rsidR="000B0B3D" w:rsidRPr="006F166A">
        <w:rPr>
          <w:bCs w:val="0"/>
          <w:color w:val="auto"/>
          <w:sz w:val="20"/>
          <w:szCs w:val="22"/>
        </w:rPr>
        <w:t>Основные компании по производству сыра и творога в Жамбылской области</w:t>
      </w:r>
      <w:bookmarkEnd w:id="22"/>
    </w:p>
    <w:tbl>
      <w:tblPr>
        <w:tblW w:w="932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260"/>
        <w:gridCol w:w="3371"/>
      </w:tblGrid>
      <w:tr w:rsidR="001B6000" w:rsidRPr="006F166A" w:rsidTr="001B6000">
        <w:trPr>
          <w:trHeight w:val="300"/>
          <w:jc w:val="center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6000" w:rsidRPr="006F166A" w:rsidRDefault="001B6000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b/>
                <w:sz w:val="20"/>
                <w:szCs w:val="20"/>
                <w:lang w:eastAsia="ru-RU"/>
              </w:rPr>
              <w:t>Адрес</w:t>
            </w:r>
          </w:p>
        </w:tc>
      </w:tr>
      <w:tr w:rsidR="001B6000" w:rsidRPr="006F166A" w:rsidTr="001B6000">
        <w:trPr>
          <w:trHeight w:val="363"/>
          <w:jc w:val="center"/>
        </w:trPr>
        <w:tc>
          <w:tcPr>
            <w:tcW w:w="2693" w:type="dxa"/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«МЕРКЕНСКИЙ СЫРЗАВОД»</w:t>
            </w:r>
          </w:p>
        </w:tc>
        <w:tc>
          <w:tcPr>
            <w:tcW w:w="3260" w:type="dxa"/>
            <w:shd w:val="clear" w:color="auto" w:fill="FFFFFF" w:themeFill="background1"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Производство сыра, кисломолочной продукции</w:t>
            </w:r>
          </w:p>
        </w:tc>
        <w:tc>
          <w:tcPr>
            <w:tcW w:w="3371" w:type="dxa"/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Жамбылская обл., Меркенский район, пос. Ойтал, ул. Ленина, 1</w:t>
            </w:r>
          </w:p>
        </w:tc>
      </w:tr>
      <w:tr w:rsidR="001B6000" w:rsidRPr="006F166A" w:rsidTr="001B6000">
        <w:trPr>
          <w:trHeight w:val="200"/>
          <w:jc w:val="center"/>
        </w:trPr>
        <w:tc>
          <w:tcPr>
            <w:tcW w:w="2693" w:type="dxa"/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«ДАНЕГУЛЬ»</w:t>
            </w:r>
          </w:p>
        </w:tc>
        <w:tc>
          <w:tcPr>
            <w:tcW w:w="3260" w:type="dxa"/>
            <w:shd w:val="clear" w:color="auto" w:fill="FFFFFF" w:themeFill="background1"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 xml:space="preserve">Производство кисломолочных изделий </w:t>
            </w:r>
          </w:p>
        </w:tc>
        <w:tc>
          <w:tcPr>
            <w:tcW w:w="3371" w:type="dxa"/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Жамбылская обл., г. Тараз, ул. Исатая 7б</w:t>
            </w:r>
          </w:p>
        </w:tc>
      </w:tr>
      <w:tr w:rsidR="001B6000" w:rsidRPr="006F166A" w:rsidTr="001B6000">
        <w:trPr>
          <w:trHeight w:val="421"/>
          <w:jc w:val="center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«ГАЛЕНИКА»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Производство молочных изделий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Жамбылская обл., г. Тараз, ул. Жубанышева 2</w:t>
            </w:r>
          </w:p>
        </w:tc>
      </w:tr>
      <w:tr w:rsidR="001B6000" w:rsidRPr="006F166A" w:rsidTr="001B6000">
        <w:trPr>
          <w:trHeight w:val="370"/>
          <w:jc w:val="center"/>
        </w:trPr>
        <w:tc>
          <w:tcPr>
            <w:tcW w:w="2693" w:type="dxa"/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ТОО «АСТАНА САМСОН»</w:t>
            </w:r>
          </w:p>
        </w:tc>
        <w:tc>
          <w:tcPr>
            <w:tcW w:w="3260" w:type="dxa"/>
            <w:shd w:val="clear" w:color="auto" w:fill="FFFFFF" w:themeFill="background1"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Производство кисломолочных изделий</w:t>
            </w:r>
          </w:p>
        </w:tc>
        <w:tc>
          <w:tcPr>
            <w:tcW w:w="3371" w:type="dxa"/>
            <w:shd w:val="clear" w:color="auto" w:fill="FFFFFF" w:themeFill="background1"/>
            <w:hideMark/>
          </w:tcPr>
          <w:p w:rsidR="001B6000" w:rsidRPr="006F166A" w:rsidRDefault="001B6000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Жамбылская обл., г. Тараз, ул. Панфилова 38</w:t>
            </w:r>
          </w:p>
        </w:tc>
      </w:tr>
    </w:tbl>
    <w:p w:rsidR="00CC22F1" w:rsidRPr="006F166A" w:rsidRDefault="00CC22F1" w:rsidP="00EF72AD"/>
    <w:p w:rsidR="005A2822" w:rsidRPr="006F166A" w:rsidRDefault="00540750" w:rsidP="00EF72AD">
      <w:pPr>
        <w:jc w:val="right"/>
        <w:rPr>
          <w:i/>
          <w:sz w:val="20"/>
          <w:szCs w:val="20"/>
        </w:rPr>
      </w:pPr>
      <w:r w:rsidRPr="006F166A">
        <w:rPr>
          <w:i/>
          <w:sz w:val="20"/>
          <w:szCs w:val="20"/>
        </w:rPr>
        <w:t>Источник: сайт Жамбылской области</w:t>
      </w:r>
    </w:p>
    <w:p w:rsidR="005A2822" w:rsidRPr="006F166A" w:rsidRDefault="005A2822" w:rsidP="005A2822">
      <w:r w:rsidRPr="006F166A">
        <w:t>Основными преимуществами предприятия перед конкурентами являются:</w:t>
      </w:r>
    </w:p>
    <w:p w:rsidR="005A2822" w:rsidRPr="006F166A" w:rsidRDefault="005A2822" w:rsidP="005A2822">
      <w:pPr>
        <w:pStyle w:val="af"/>
        <w:numPr>
          <w:ilvl w:val="0"/>
          <w:numId w:val="6"/>
        </w:numPr>
      </w:pPr>
      <w:r w:rsidRPr="006F166A">
        <w:t xml:space="preserve">Сравнительно низкие цены на </w:t>
      </w:r>
      <w:r w:rsidR="007133BB" w:rsidRPr="006F166A">
        <w:t>продукцию</w:t>
      </w:r>
      <w:r w:rsidRPr="006F166A">
        <w:t>;</w:t>
      </w:r>
    </w:p>
    <w:p w:rsidR="005A2822" w:rsidRPr="006F166A" w:rsidRDefault="005A2822" w:rsidP="005A2822">
      <w:pPr>
        <w:pStyle w:val="af"/>
        <w:numPr>
          <w:ilvl w:val="0"/>
          <w:numId w:val="6"/>
        </w:numPr>
      </w:pPr>
      <w:r w:rsidRPr="006F166A">
        <w:t xml:space="preserve">Высокое качество </w:t>
      </w:r>
      <w:r w:rsidR="007133BB" w:rsidRPr="006F166A">
        <w:t>продукции</w:t>
      </w:r>
      <w:r w:rsidRPr="006F166A">
        <w:t>;</w:t>
      </w:r>
    </w:p>
    <w:p w:rsidR="007133BB" w:rsidRPr="006F166A" w:rsidRDefault="007133BB" w:rsidP="007133BB">
      <w:pPr>
        <w:pStyle w:val="af"/>
        <w:numPr>
          <w:ilvl w:val="0"/>
          <w:numId w:val="6"/>
        </w:numPr>
      </w:pPr>
      <w:r w:rsidRPr="006F166A">
        <w:t>Использование в производстве исключительно цельного молока и натурального сырья;</w:t>
      </w:r>
    </w:p>
    <w:p w:rsidR="00EF7CB4" w:rsidRDefault="007133BB" w:rsidP="00EF7CB4">
      <w:pPr>
        <w:pStyle w:val="af"/>
        <w:numPr>
          <w:ilvl w:val="0"/>
          <w:numId w:val="6"/>
        </w:numPr>
      </w:pPr>
      <w:r w:rsidRPr="006F166A">
        <w:t>Отсутствие полуфабрикатов и других добавок,  что положительно сказывается на вкусовых качествах продукции.</w:t>
      </w:r>
    </w:p>
    <w:p w:rsidR="003E2FB8" w:rsidRPr="008179D6" w:rsidRDefault="003E2FB8" w:rsidP="003E2FB8"/>
    <w:p w:rsidR="00EF7CB4" w:rsidRPr="008179D6" w:rsidRDefault="00122FE2" w:rsidP="003E2FB8">
      <w:pPr>
        <w:pStyle w:val="2"/>
        <w:spacing w:before="0"/>
        <w:rPr>
          <w:b w:val="0"/>
          <w:sz w:val="24"/>
          <w:szCs w:val="24"/>
        </w:rPr>
      </w:pPr>
      <w:bookmarkStart w:id="23" w:name="_Toc311890129"/>
      <w:r w:rsidRPr="003E2FB8">
        <w:rPr>
          <w:rFonts w:ascii="Arial" w:hAnsi="Arial" w:cs="Arial"/>
          <w:color w:val="auto"/>
          <w:sz w:val="24"/>
          <w:szCs w:val="24"/>
        </w:rPr>
        <w:t>4.3 Прогнозные оценки развития рынка, ожидаемые изменения</w:t>
      </w:r>
      <w:bookmarkEnd w:id="23"/>
    </w:p>
    <w:p w:rsidR="00A71865" w:rsidRPr="00ED776D" w:rsidRDefault="00A32175" w:rsidP="00ED776D">
      <w:r w:rsidRPr="006F166A">
        <w:rPr>
          <w:bCs/>
        </w:rPr>
        <w:t>Рост производства продукции в сельском хозяйстве по итогам первого полугодия 2010 года на 3,1% обусловлен увеличением показателей животноводства на 3,3%. Положительные темпы роста отрасли во многом обеспечены значительной государственной поддержкой, в том числе Н</w:t>
      </w:r>
      <w:r w:rsidR="00E54044" w:rsidRPr="006F166A">
        <w:rPr>
          <w:bCs/>
        </w:rPr>
        <w:t>ацинальным холдингом "КазАгро".</w:t>
      </w:r>
      <w:r w:rsidR="00ED776D">
        <w:rPr>
          <w:bCs/>
        </w:rPr>
        <w:t xml:space="preserve"> </w:t>
      </w:r>
      <w:r w:rsidRPr="00ED776D">
        <w:rPr>
          <w:bCs/>
        </w:rPr>
        <w:t xml:space="preserve">В целях удержания роста цен на внутреннем рынке и соответствующих инфляционных ожиданий отечественными товаропроизводителями увеличиваются объемы производства продуктов питания. </w:t>
      </w:r>
    </w:p>
    <w:p w:rsidR="00A32175" w:rsidRDefault="00A71865" w:rsidP="003E2FB8">
      <w:r w:rsidRPr="006F166A">
        <w:lastRenderedPageBreak/>
        <w:t>Производство молока и молочной продукции в мире в нынешнем году может увеличиться на 2%. К такому выводу приходят эксперты ФАО на основе анализа данных за первое полугодие. Согласно июньскому исследованию этой авторитетной организации, наибольший рост следует ожидать в странах Южного полушария, и прежде всего в Новой Зеландии и Австралии. В последние годы  в странах ЕС наблюдается тенденция роста переработки молока и выработки цельномолочных и  кисломолочных напитков, сыров, сгущенного и сухого молока, масла и т.д. Значительно расширился ассортимент выпускаемых кисломолочных продуктов, повысился их уровень качества, выросли объемы производства.</w:t>
      </w:r>
      <w:r w:rsidR="0046221A">
        <w:t xml:space="preserve"> </w:t>
      </w:r>
      <w:r w:rsidRPr="006F166A">
        <w:t>Сегодня в Казахстане действует 89 сельских кооперативов по производству мясомолочной и плодоовощной продукции, планируется, что через три года их будет уже 450.</w:t>
      </w:r>
    </w:p>
    <w:p w:rsidR="00FA2927" w:rsidRPr="006F166A" w:rsidRDefault="00FA2927" w:rsidP="003E2FB8"/>
    <w:p w:rsidR="00EF7CB4" w:rsidRPr="008179D6" w:rsidRDefault="00122FE2" w:rsidP="008179D6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4" w:name="_Toc311890130"/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4"/>
    </w:p>
    <w:p w:rsidR="00CA3AE5" w:rsidRPr="006F166A" w:rsidRDefault="00FF4631" w:rsidP="00CA3AE5">
      <w:r w:rsidRPr="006F166A">
        <w:t xml:space="preserve">Главной целью проектируемого </w:t>
      </w:r>
      <w:r w:rsidR="00E711FC" w:rsidRPr="006F166A">
        <w:t>цеха</w:t>
      </w:r>
      <w:r w:rsidRPr="006F166A">
        <w:t xml:space="preserve"> является проникновение на рынок и последующее существование в нем. </w:t>
      </w:r>
      <w:r w:rsidR="00CA3AE5" w:rsidRPr="006F166A">
        <w:t xml:space="preserve">Планируется позиционировать новое предприятие как одно из самых высокотехнологичных и современных заводов в Казахстане, предлагающего продукцию высокого качества в Казахстане. </w:t>
      </w:r>
    </w:p>
    <w:p w:rsidR="00CA3AE5" w:rsidRPr="006F166A" w:rsidRDefault="00CA3AE5" w:rsidP="00CA3AE5">
      <w:r w:rsidRPr="006F166A">
        <w:t xml:space="preserve">В качестве основного метода продвижения необходимо использовать прямую рекламу на интересующие целевые группы. Для этого можно использовать: </w:t>
      </w:r>
    </w:p>
    <w:p w:rsidR="00CA3AE5" w:rsidRPr="006F166A" w:rsidRDefault="00CA3AE5" w:rsidP="00CA3AE5">
      <w:r w:rsidRPr="006F166A">
        <w:t xml:space="preserve">-рассылки рекламных материалов о заводе и рекламно-технической документации по ее продукции; </w:t>
      </w:r>
    </w:p>
    <w:p w:rsidR="00CA3AE5" w:rsidRPr="006F166A" w:rsidRDefault="00CA3AE5" w:rsidP="00CA3AE5">
      <w:r w:rsidRPr="006F166A">
        <w:t xml:space="preserve">-подготовка рекламно-информационных статей, посвященных продукции завода в специальных изданиях местного и республиканского значения. </w:t>
      </w:r>
    </w:p>
    <w:p w:rsidR="00CA3AE5" w:rsidRPr="006F166A" w:rsidRDefault="00CA3AE5" w:rsidP="00CA3AE5">
      <w:r w:rsidRPr="006F166A">
        <w:t>При этом немаловажным фактором будет являться создание образа компании, соответствующего принятому позиционированию, для чего эффективно использовать средства PR - создания необходимого общественного мнения. Из них могут быть эффективным подготовка рекламно-информационных статей в специальных рекламных изданиях.</w:t>
      </w:r>
    </w:p>
    <w:p w:rsidR="00CA3AE5" w:rsidRPr="006F166A" w:rsidRDefault="00CA3AE5" w:rsidP="00CA3AE5">
      <w:r w:rsidRPr="006F166A">
        <w:t>Формирование спроса и стимулирование сбыта планируется исходя из следующих моментов:</w:t>
      </w:r>
    </w:p>
    <w:p w:rsidR="00CA3AE5" w:rsidRPr="006F166A" w:rsidRDefault="00CA3AE5" w:rsidP="00CA3AE5">
      <w:r w:rsidRPr="006F166A">
        <w:t xml:space="preserve">- Относительно низкий уровень цен по сравнению с другими; </w:t>
      </w:r>
    </w:p>
    <w:p w:rsidR="00CA3AE5" w:rsidRPr="006F166A" w:rsidRDefault="00CA3AE5" w:rsidP="00CA3AE5">
      <w:r w:rsidRPr="006F166A">
        <w:t>- Квалифицированный персонал;</w:t>
      </w:r>
    </w:p>
    <w:p w:rsidR="00CA3AE5" w:rsidRPr="006F166A" w:rsidRDefault="00CA3AE5" w:rsidP="00CA3AE5">
      <w:r w:rsidRPr="006F166A">
        <w:t>- Современное оборудование;</w:t>
      </w:r>
    </w:p>
    <w:p w:rsidR="0019321F" w:rsidRPr="006F166A" w:rsidRDefault="00CA3AE5" w:rsidP="00CA3AE5">
      <w:pPr>
        <w:rPr>
          <w:rFonts w:eastAsiaTheme="majorEastAsia"/>
          <w:b/>
          <w:bCs/>
          <w:sz w:val="26"/>
          <w:szCs w:val="26"/>
        </w:rPr>
      </w:pPr>
      <w:r w:rsidRPr="006F166A">
        <w:t>- Реализация программ по стимулированию спроса.</w:t>
      </w:r>
      <w:r w:rsidR="0019321F" w:rsidRPr="006F166A"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</w:rPr>
      </w:pPr>
      <w:bookmarkStart w:id="25" w:name="_Toc311890131"/>
      <w:r w:rsidRPr="006F166A">
        <w:rPr>
          <w:rFonts w:ascii="Arial" w:hAnsi="Arial" w:cs="Arial"/>
          <w:color w:val="auto"/>
        </w:rPr>
        <w:lastRenderedPageBreak/>
        <w:t>5. Техническое планирование</w:t>
      </w:r>
      <w:bookmarkEnd w:id="25"/>
    </w:p>
    <w:p w:rsidR="009872FA" w:rsidRPr="008179D6" w:rsidRDefault="00122FE2" w:rsidP="008179D6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6" w:name="_Toc311890132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6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97A07" w:rsidRPr="006F166A" w:rsidRDefault="00297A07" w:rsidP="003E2FB8">
      <w:r w:rsidRPr="006F166A">
        <w:t>На современных фабриках по производству сыра использу</w:t>
      </w:r>
      <w:r w:rsidR="00CF37EB">
        <w:t>ю</w:t>
      </w:r>
      <w:r w:rsidRPr="006F166A">
        <w:t>тся новейшие технологии. Усовершенствованная технология позволяет получить высококачественную, чистую продукцию.</w:t>
      </w:r>
    </w:p>
    <w:p w:rsidR="00297A07" w:rsidRPr="006F166A" w:rsidRDefault="00297A07" w:rsidP="003E2FB8">
      <w:r w:rsidRPr="006F166A">
        <w:t>Описание технологии производства сыра</w:t>
      </w:r>
    </w:p>
    <w:p w:rsidR="00297A07" w:rsidRPr="006F166A" w:rsidRDefault="00297A07" w:rsidP="003E2FB8">
      <w:r w:rsidRPr="006F166A">
        <w:t xml:space="preserve">Весь процесс изготовления сыра можно разделить на 6 основных этапов: </w:t>
      </w:r>
    </w:p>
    <w:p w:rsidR="00297A07" w:rsidRPr="006F166A" w:rsidRDefault="00297A07" w:rsidP="003E2FB8">
      <w:r w:rsidRPr="006F166A">
        <w:t xml:space="preserve">1. Пастеризация. Суть процесса заключается в том, что молоко нагревают до высокой температуры. На данном этапе в зависимости от того, какое молоко было использовано, сыр приобретает свои особенные характеристики. </w:t>
      </w:r>
    </w:p>
    <w:p w:rsidR="00297A07" w:rsidRPr="006F166A" w:rsidRDefault="00297A07" w:rsidP="003E2FB8">
      <w:r w:rsidRPr="006F166A">
        <w:t xml:space="preserve">2. Створаживание. Молоко (обрат) створаживают в результате добавления сычужной или молочной закваски. В результате чего, отделяется плотная масса (сырная масса) от жидкости (сыворотки). </w:t>
      </w:r>
    </w:p>
    <w:p w:rsidR="00297A07" w:rsidRPr="006F166A" w:rsidRDefault="00297A07" w:rsidP="003E2FB8">
      <w:r w:rsidRPr="006F166A">
        <w:t xml:space="preserve">3. Стекание. На этом этапе </w:t>
      </w:r>
      <w:r w:rsidR="00711587" w:rsidRPr="006F166A">
        <w:t>сыворотку</w:t>
      </w:r>
      <w:r w:rsidRPr="006F166A">
        <w:t xml:space="preserve"> отделяют от сырной массы. Иногда для ускорения процесса стекания сыворотки сырную массу нагревают. В результате, при необходимости в массу добавляют специи, пряности или другие ингредиенты, помогающие придать будущему сыру специфический аромат. Этот этап предопределяет структуру и вкус получаемого сыра. </w:t>
      </w:r>
    </w:p>
    <w:p w:rsidR="00297A07" w:rsidRPr="006F166A" w:rsidRDefault="00297A07" w:rsidP="003E2FB8">
      <w:r w:rsidRPr="006F166A">
        <w:t xml:space="preserve">4. Прессование. На этом этапе сыр выкладывается в специальные формы и подвергается прессованию. </w:t>
      </w:r>
    </w:p>
    <w:p w:rsidR="00297A07" w:rsidRPr="006F166A" w:rsidRDefault="00297A07" w:rsidP="003E2FB8">
      <w:r w:rsidRPr="006F166A">
        <w:t xml:space="preserve">5. Соление. Сырную массу либо солят, либо погружают в солевой раствор, чтобы оттенить её вкус. </w:t>
      </w:r>
    </w:p>
    <w:p w:rsidR="0098145D" w:rsidRDefault="00297A07" w:rsidP="003E2FB8">
      <w:r w:rsidRPr="006F166A">
        <w:t>6. Созревание. На данном этапе сыр переносится в хранилище, или какое-либо другое специальное помещение для созревания, где за ним тщательно ухаживают. Его переворачивают, иногда моют, чистят щёткой. В зависимости от того, какой сыр изготавливается его могут также коптить, протирать алкоголем, обсыпать пряностями и совершать другие манипуляции. Важно, чтобы в помещении на протяжении всего процесса созревания поддерживался определённый уровень влажности и температуры, так как от этого зависит конечный результат.</w:t>
      </w:r>
    </w:p>
    <w:p w:rsidR="008179D6" w:rsidRDefault="0098145D" w:rsidP="003E2FB8">
      <w:r w:rsidRPr="0098145D">
        <w:t>При изготовлении творога используют как первичное сырье (молоко коровье не ниже второго сорта и кислотностью не более 21%), так и продукты переработки (обезжиренное молоко, получаемое путем сепарирования молока), а также специальные продукты (закваска для творога на чистых культурных молочнокислых стрептококках, кальций хлористый или кальций хлористый 2-водный). В качестве вспомогательного продукта применяют питьевую воду. Технологический процесс производится кисломолочным способом.</w:t>
      </w:r>
    </w:p>
    <w:p w:rsidR="0098145D" w:rsidRPr="0098145D" w:rsidRDefault="0098145D" w:rsidP="003E2FB8">
      <w:r w:rsidRPr="0098145D">
        <w:t>Технология производства творог</w:t>
      </w:r>
      <w:r>
        <w:t>а проходит по следующим этапам:</w:t>
      </w:r>
    </w:p>
    <w:p w:rsidR="0098145D" w:rsidRPr="0098145D" w:rsidRDefault="0098145D" w:rsidP="003E2FB8">
      <w:r w:rsidRPr="0098145D">
        <w:lastRenderedPageBreak/>
        <w:t>1. Прием</w:t>
      </w:r>
      <w:r>
        <w:t>ка сырья и оценка его качества.</w:t>
      </w:r>
    </w:p>
    <w:p w:rsidR="0098145D" w:rsidRPr="0098145D" w:rsidRDefault="0098145D" w:rsidP="003E2FB8">
      <w:r w:rsidRPr="0098145D">
        <w:t>2. П</w:t>
      </w:r>
      <w:r>
        <w:t>одогрев и сепарирование молока.</w:t>
      </w:r>
    </w:p>
    <w:p w:rsidR="0098145D" w:rsidRPr="0098145D" w:rsidRDefault="0098145D" w:rsidP="003E2FB8">
      <w:r w:rsidRPr="0098145D">
        <w:t>Эта стадия проходит в пластинчатой пастеризационно- охладительной установке, где молоко нагревается до температуры 37- 40°С, а затем направляют в сепаратор сливкоотделитель. Все это происх</w:t>
      </w:r>
      <w:r>
        <w:t>одит по правилам сепарирования.</w:t>
      </w:r>
    </w:p>
    <w:p w:rsidR="0098145D" w:rsidRPr="0098145D" w:rsidRDefault="0098145D" w:rsidP="003E2FB8">
      <w:r w:rsidRPr="0098145D">
        <w:t>3. Составление смеси нормализованно</w:t>
      </w:r>
      <w:r>
        <w:t>го молока.</w:t>
      </w:r>
    </w:p>
    <w:p w:rsidR="0098145D" w:rsidRPr="0098145D" w:rsidRDefault="0098145D" w:rsidP="003E2FB8">
      <w:r w:rsidRPr="0098145D">
        <w:t>При выработке творога с МДЖ 18,9% и 5% молоко нормализуют с целью установления правильного соотношения между МДЖ и белка в нормализованной смеси, обеспечивающего станда</w:t>
      </w:r>
      <w:r>
        <w:t>ртного по МДЖ и влаге продукта.</w:t>
      </w:r>
    </w:p>
    <w:p w:rsidR="0098145D" w:rsidRPr="0098145D" w:rsidRDefault="0098145D" w:rsidP="003E2FB8">
      <w:r w:rsidRPr="0098145D">
        <w:t>4. Пастеризация и охлаждение нормализованно</w:t>
      </w:r>
      <w:r>
        <w:t>го или обезжиренного молока.</w:t>
      </w:r>
    </w:p>
    <w:p w:rsidR="009F7BA4" w:rsidRDefault="0098145D" w:rsidP="003E2FB8">
      <w:r w:rsidRPr="0098145D">
        <w:t>Нормализованное или обезжиренное молоко пастеризуют на пастеризационно- охладительных установках при температуре 78- 80 °С с выдержкой 15 - 20 с. Затем молоко охлаждают до температуры заквашивания.</w:t>
      </w:r>
    </w:p>
    <w:p w:rsidR="00FA2927" w:rsidRPr="008179D6" w:rsidRDefault="00FA2927" w:rsidP="003E2FB8"/>
    <w:p w:rsidR="0009210F" w:rsidRPr="008179D6" w:rsidRDefault="00122FE2" w:rsidP="008179D6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7" w:name="_Toc311890133"/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27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B1157" w:rsidRDefault="006B1157" w:rsidP="003E2FB8">
      <w:r>
        <w:t>Производственную мощность</w:t>
      </w:r>
      <w:r w:rsidR="00D61C00" w:rsidRPr="006F166A">
        <w:t xml:space="preserve"> предприятия </w:t>
      </w:r>
      <w:r>
        <w:t xml:space="preserve">представляет </w:t>
      </w:r>
      <w:r w:rsidR="00D61C00" w:rsidRPr="006F166A">
        <w:t>производственный цех</w:t>
      </w:r>
      <w:r>
        <w:t xml:space="preserve"> общей площадью 150 квадратных метров</w:t>
      </w:r>
      <w:r w:rsidR="00C674BF">
        <w:t>, который планируется приобрести, т.к. при аренде помещений всегда присутствует риск расторжения договора аренды, при этом передислокация (демонтаж, перевозка, монтаж) оборудования требует дополнительных средств</w:t>
      </w:r>
      <w:r>
        <w:t>.</w:t>
      </w:r>
    </w:p>
    <w:p w:rsidR="00FA2927" w:rsidRPr="006B1157" w:rsidRDefault="00FA2927" w:rsidP="003E2FB8"/>
    <w:p w:rsidR="009872FA" w:rsidRPr="006B1157" w:rsidRDefault="00122FE2" w:rsidP="006B1157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8" w:name="_Toc311890134"/>
      <w:r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  <w:bookmarkEnd w:id="28"/>
    </w:p>
    <w:p w:rsidR="00675455" w:rsidRDefault="00675455" w:rsidP="003D579C">
      <w:r>
        <w:t>Основным оборудованием для производства сыра являются:</w:t>
      </w:r>
    </w:p>
    <w:p w:rsidR="003D579C" w:rsidRPr="00675455" w:rsidRDefault="003D579C" w:rsidP="003D579C">
      <w:r w:rsidRPr="00675455">
        <w:t>Аппарат для выработки сырного зерна</w:t>
      </w:r>
    </w:p>
    <w:p w:rsidR="003D579C" w:rsidRPr="006F166A" w:rsidRDefault="003D579C" w:rsidP="003D579C">
      <w:r w:rsidRPr="00675455">
        <w:t>Используются аппараты периодического действия двух типов: сырные ванны и сыроизготовители (котлы). Деление на эти</w:t>
      </w:r>
      <w:r w:rsidRPr="006F166A">
        <w:t xml:space="preserve"> два типа в ряде случаев является условным – аппараты вместимостью 10 м3 и более, как правило, являются гибридами ванн и котлов. </w:t>
      </w:r>
    </w:p>
    <w:p w:rsidR="003D579C" w:rsidRPr="006F166A" w:rsidRDefault="003D579C" w:rsidP="003D579C">
      <w:r w:rsidRPr="006F166A">
        <w:t>Современный аппарат для выработки сырного зерна, независимо от типа, характеризуется следующими признаками:</w:t>
      </w:r>
    </w:p>
    <w:p w:rsidR="003D579C" w:rsidRPr="006F166A" w:rsidRDefault="003D579C" w:rsidP="003D579C">
      <w:r w:rsidRPr="006F166A">
        <w:t>- закрытая емкость;</w:t>
      </w:r>
    </w:p>
    <w:p w:rsidR="003D579C" w:rsidRPr="006F166A" w:rsidRDefault="003D579C" w:rsidP="003D579C">
      <w:r w:rsidRPr="006F166A">
        <w:t>- централизованная безразборная мойка внутренней поверхности емкости и инструмента;</w:t>
      </w:r>
    </w:p>
    <w:p w:rsidR="003D579C" w:rsidRPr="006F166A" w:rsidRDefault="003D579C" w:rsidP="003D579C">
      <w:r w:rsidRPr="006F166A">
        <w:t>- несъемный универсальный режуще-вымешивающий инструмент;</w:t>
      </w:r>
    </w:p>
    <w:p w:rsidR="003D579C" w:rsidRPr="006F166A" w:rsidRDefault="003D579C" w:rsidP="003D579C">
      <w:r w:rsidRPr="006F166A">
        <w:t>- автоматический отбор заданного количества сыворотки;</w:t>
      </w:r>
    </w:p>
    <w:p w:rsidR="003D579C" w:rsidRPr="006F166A" w:rsidRDefault="003D579C" w:rsidP="003D579C">
      <w:r w:rsidRPr="006F166A">
        <w:t>- программное управление (по времени) операциями выработки сырного зерна.</w:t>
      </w:r>
    </w:p>
    <w:p w:rsidR="003D579C" w:rsidRPr="006F166A" w:rsidRDefault="003D579C" w:rsidP="003D579C">
      <w:r w:rsidRPr="006F166A">
        <w:t>Аппарат для формования и прессования сыра</w:t>
      </w:r>
    </w:p>
    <w:p w:rsidR="003D579C" w:rsidRPr="006F166A" w:rsidRDefault="003D579C" w:rsidP="003D579C">
      <w:r w:rsidRPr="006F166A">
        <w:lastRenderedPageBreak/>
        <w:t>Современный формовочный аппарат имеет основные составные части: емкость с подвижным днищем (пластины или ленты), механизм подпрессовки, устройство для разрезки сырного пласта на бруски.</w:t>
      </w:r>
    </w:p>
    <w:p w:rsidR="00375279" w:rsidRDefault="003D579C" w:rsidP="003D579C">
      <w:r w:rsidRPr="006F166A">
        <w:t xml:space="preserve">Стадию формования и прессования сыра следует рассматривать как единую, в которой нет четкого разграничения между процессами формования и прессования. </w:t>
      </w:r>
    </w:p>
    <w:p w:rsidR="003D579C" w:rsidRPr="006F166A" w:rsidRDefault="003D579C" w:rsidP="003D579C">
      <w:r w:rsidRPr="006F166A">
        <w:t>Поэтому наряду с традиционными аппаратами для формования и прессования выпускаются машины, в которых две эти операции совмещены.</w:t>
      </w:r>
    </w:p>
    <w:p w:rsidR="003D579C" w:rsidRPr="006F166A" w:rsidRDefault="003D579C" w:rsidP="003D579C">
      <w:r w:rsidRPr="006F166A">
        <w:t>Оборудование для посолки сыра</w:t>
      </w:r>
    </w:p>
    <w:p w:rsidR="003D579C" w:rsidRPr="006F166A" w:rsidRDefault="003D579C" w:rsidP="003D579C">
      <w:r w:rsidRPr="006F166A">
        <w:t>Основным способом посолки сыра является посолка в солильных бассейнах с использованием контейнеров и грузоподъемных механизмов (таль, кран-балка и т.д.). В этом случае возможна механизированная загрузка сыра на полки контейнера и его выгрузка, загрузка контейнера в бассейн и его выгрузка.</w:t>
      </w:r>
    </w:p>
    <w:p w:rsidR="003D579C" w:rsidRPr="006F166A" w:rsidRDefault="003D579C" w:rsidP="003D579C">
      <w:r w:rsidRPr="006F166A">
        <w:t>Оборудование для созревания, хранения и обработки сыра</w:t>
      </w:r>
    </w:p>
    <w:p w:rsidR="003D579C" w:rsidRPr="006F166A" w:rsidRDefault="003D579C" w:rsidP="003D579C">
      <w:r w:rsidRPr="006F166A">
        <w:t>Созревание и хранение сыра на сырзаводах страны осуществляется или на стационарных стеллажах или на специальных контейнерах с деревянными полками. Перемещение таких контейнеров и их штабелирование в камерах созревания осуществляется электропогрузчиками. Загрузка сыра в контейнер и его выгрузка осуществляется вручную.</w:t>
      </w:r>
    </w:p>
    <w:p w:rsidR="003D579C" w:rsidRPr="006F166A" w:rsidRDefault="003D579C" w:rsidP="003D579C">
      <w:r w:rsidRPr="006F166A">
        <w:t>Обработка сыра в период созревания заключается в мойке его, обсушке и упаковки в пленку или нанесении защитного покрытия (сплава).</w:t>
      </w:r>
    </w:p>
    <w:p w:rsidR="003D579C" w:rsidRPr="006F166A" w:rsidRDefault="003D579C" w:rsidP="003D579C">
      <w:r w:rsidRPr="006F166A">
        <w:t>Для упаковки сыра в пленку выпускается большое количество конструкций вакуум-упаковочных машин.</w:t>
      </w:r>
    </w:p>
    <w:p w:rsidR="00981902" w:rsidRPr="006F166A" w:rsidRDefault="00010A20" w:rsidP="00981902">
      <w:r w:rsidRPr="006F166A">
        <w:t xml:space="preserve">Среди </w:t>
      </w:r>
      <w:r w:rsidR="007C62DD" w:rsidRPr="006F166A">
        <w:t>основного</w:t>
      </w:r>
      <w:r w:rsidRPr="006F166A">
        <w:t xml:space="preserve"> оборудования, необходимого для </w:t>
      </w:r>
      <w:r w:rsidR="00901DEC" w:rsidRPr="006F166A">
        <w:t>производства сыра и творога,</w:t>
      </w:r>
      <w:r w:rsidR="007C62DD" w:rsidRPr="006F166A">
        <w:t xml:space="preserve"> следует выделить следующее.</w:t>
      </w:r>
    </w:p>
    <w:p w:rsidR="009872FA" w:rsidRPr="006F166A" w:rsidRDefault="009872FA" w:rsidP="00981902"/>
    <w:p w:rsidR="007C62DD" w:rsidRPr="006F166A" w:rsidRDefault="00981902" w:rsidP="00981902">
      <w:pPr>
        <w:pStyle w:val="af0"/>
        <w:rPr>
          <w:bCs w:val="0"/>
          <w:color w:val="auto"/>
          <w:sz w:val="20"/>
          <w:szCs w:val="22"/>
        </w:rPr>
      </w:pPr>
      <w:bookmarkStart w:id="29" w:name="_Toc311890158"/>
      <w:r w:rsidRPr="006F166A">
        <w:rPr>
          <w:bCs w:val="0"/>
          <w:color w:val="auto"/>
          <w:sz w:val="20"/>
          <w:szCs w:val="22"/>
        </w:rPr>
        <w:t xml:space="preserve">Таблица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7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Pr="006F166A">
        <w:rPr>
          <w:bCs w:val="0"/>
          <w:color w:val="auto"/>
          <w:sz w:val="20"/>
          <w:szCs w:val="22"/>
        </w:rPr>
        <w:t xml:space="preserve"> - </w:t>
      </w:r>
      <w:r w:rsidR="00901DEC" w:rsidRPr="006F166A">
        <w:rPr>
          <w:bCs w:val="0"/>
          <w:color w:val="auto"/>
          <w:sz w:val="20"/>
          <w:szCs w:val="22"/>
        </w:rPr>
        <w:t>Перечень необходимого об</w:t>
      </w:r>
      <w:r w:rsidRPr="006F166A">
        <w:rPr>
          <w:bCs w:val="0"/>
          <w:color w:val="auto"/>
          <w:sz w:val="20"/>
          <w:szCs w:val="22"/>
        </w:rPr>
        <w:t>орудования для производства сыра и творога</w:t>
      </w:r>
      <w:bookmarkEnd w:id="29"/>
    </w:p>
    <w:tbl>
      <w:tblPr>
        <w:tblW w:w="885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6433"/>
        <w:gridCol w:w="1418"/>
      </w:tblGrid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81902" w:rsidRPr="006F166A" w:rsidRDefault="00981902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81902" w:rsidRPr="006F166A" w:rsidRDefault="00981902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981902" w:rsidRPr="007712E1" w:rsidRDefault="00501400" w:rsidP="001B6000">
            <w:pPr>
              <w:spacing w:line="240" w:lineRule="auto"/>
              <w:ind w:right="-1"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12E1"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t>Мини - завод для переработки молока ИПКС-0101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712E1">
              <w:rPr>
                <w:rFonts w:eastAsia="Times New Roman"/>
                <w:noProof/>
                <w:sz w:val="20"/>
                <w:szCs w:val="20"/>
                <w:lang w:eastAsia="ru-RU"/>
              </w:rPr>
              <w:t>Комплект оборудования для учета и фильтрации молока ИПКС-0121-6000УФ, произв. по учёту 12000 л/ч, произв. по фильтрации 6000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712E1">
              <w:rPr>
                <w:rFonts w:eastAsia="Times New Roman"/>
                <w:noProof/>
                <w:sz w:val="20"/>
                <w:szCs w:val="20"/>
                <w:lang w:eastAsia="ru-RU"/>
              </w:rPr>
              <w:t>Насос центробежный ИПКС-017-ОНЦ-2,0/20, произв. 2 куб.м/ч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Ванна ИПКС-053-1000, объем 1000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9872FA">
        <w:trPr>
          <w:trHeight w:val="230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Ванна охлаждения ИПКС-024-1000(Н), хладопроизводительность 6 кВт, объем 1000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656383" w:rsidP="001B6000">
            <w:pPr>
              <w:spacing w:line="240" w:lineRule="auto"/>
              <w:ind w:firstLine="0"/>
              <w:contextualSpacing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Комплект оборудования для пастеризации ИПКС-013 (Р-1500Р), с регистрацией, произв. 1500 л/ч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Сепаратор-сливкоотделитель Ж5-ОСБ, произв. 1000 л/ч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9872FA">
        <w:trPr>
          <w:trHeight w:val="228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Автомат молокоразливочный ИПКС-042, произв. до 1400 пакетов/ч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7712E1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Компрессор воздушный К-11, давление до 10 атм, произв. на выходе 160 л/мин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56383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656383" w:rsidRP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 xml:space="preserve">Ванна длительной пастеризации ИПКС-072-200(Н), объем 200 л, </w:t>
            </w: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w:t>с электрическим нагревом и автоматическим блоком 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56383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656383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656383" w:rsidRP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Ванна длительной пастеризации ИПКС-011(Н), объем 100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56383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56383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656383" w:rsidRP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Пресс-тележка ИПКС-025-02, объем 240 л, механический привод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56383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56383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656383" w:rsidRP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Установка фасовочно-упаковочная ИПКС-122УС, произв. до 600 стаканов/ч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56383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56383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656383" w:rsidRP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656383">
              <w:rPr>
                <w:rFonts w:eastAsia="Times New Roman"/>
                <w:noProof/>
                <w:sz w:val="20"/>
                <w:szCs w:val="20"/>
                <w:lang w:eastAsia="ru-RU"/>
              </w:rPr>
              <w:t>Весы электронные Штрих-мини 6-1,2, до 6 кг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56383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56383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656383" w:rsidRDefault="00656383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656383" w:rsidRPr="00656383" w:rsidRDefault="00A54847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A54847">
              <w:rPr>
                <w:rFonts w:eastAsia="Times New Roman"/>
                <w:noProof/>
                <w:sz w:val="20"/>
                <w:szCs w:val="20"/>
                <w:lang w:eastAsia="ru-RU"/>
              </w:rPr>
              <w:t>Стол рабочий (островной) ИПКС-075-1,2(Н), размер 1200x600x850 мм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56383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54847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A54847" w:rsidRP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A54847">
              <w:rPr>
                <w:rFonts w:eastAsia="Times New Roman"/>
                <w:noProof/>
                <w:sz w:val="20"/>
                <w:szCs w:val="20"/>
                <w:lang w:eastAsia="ru-RU"/>
              </w:rPr>
              <w:t>Набор лабораторной посуды и приборов для контроля качества молока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54847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54847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A54847" w:rsidRP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A54847">
              <w:rPr>
                <w:rFonts w:eastAsia="Times New Roman"/>
                <w:noProof/>
                <w:sz w:val="20"/>
                <w:szCs w:val="20"/>
                <w:lang w:eastAsia="ru-RU"/>
              </w:rPr>
              <w:t>Камера холодильная (среднетемпературная) ИПКС-033СТ-3, объем 3 куб.м, от -10 до +8°С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54847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54847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A54847" w:rsidRP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A54847">
              <w:rPr>
                <w:rFonts w:eastAsia="Times New Roman"/>
                <w:noProof/>
                <w:sz w:val="20"/>
                <w:szCs w:val="20"/>
                <w:lang w:eastAsia="ru-RU"/>
              </w:rPr>
              <w:t>Ванна длительной пастеризации (заквасочник) ИПКС-011-150/3(Н), объем одного ушата 22 л, количество ушатов 2 шт.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54847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54847" w:rsidRPr="006F166A" w:rsidTr="009872FA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A54847" w:rsidRPr="00A54847" w:rsidRDefault="00A54847" w:rsidP="001B6000">
            <w:pPr>
              <w:spacing w:line="240" w:lineRule="auto"/>
              <w:ind w:right="-1" w:firstLine="0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A54847">
              <w:rPr>
                <w:rFonts w:eastAsia="Times New Roman"/>
                <w:noProof/>
                <w:sz w:val="20"/>
                <w:szCs w:val="20"/>
                <w:lang w:eastAsia="ru-RU"/>
              </w:rPr>
              <w:t>Комплект оборудования для циркуляционной мойки ИПКС-0122(Н), производительность подачи моющего раствора 6 куб.м/ч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54847" w:rsidRPr="006F166A" w:rsidRDefault="00A54847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9872FA">
        <w:trPr>
          <w:trHeight w:val="149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7712E1" w:rsidRDefault="00E928E6" w:rsidP="001B6000">
            <w:pPr>
              <w:spacing w:line="240" w:lineRule="auto"/>
              <w:ind w:right="-1"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712E1"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t>Комплект оборудования для производства мягких и твердых сыров ИПКС-0116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72FA" w:rsidRPr="006F166A" w:rsidTr="009872FA">
        <w:trPr>
          <w:trHeight w:val="182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A9674C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A9674C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9674C">
              <w:rPr>
                <w:rFonts w:eastAsia="Times New Roman"/>
                <w:noProof/>
                <w:sz w:val="20"/>
                <w:szCs w:val="20"/>
                <w:lang w:eastAsia="ru-RU"/>
              </w:rPr>
              <w:t>Комплект оборудования для учета и фильтрации молока ИПКС-0121-6000УФ, произв. по учёту 12000 л/ч, произв. по фильтрации 6000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9872FA">
        <w:trPr>
          <w:trHeight w:val="240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  <w:hideMark/>
          </w:tcPr>
          <w:p w:rsidR="00981902" w:rsidRPr="006F166A" w:rsidRDefault="00A9674C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9674C">
              <w:rPr>
                <w:rFonts w:eastAsia="Times New Roman"/>
                <w:noProof/>
                <w:sz w:val="20"/>
                <w:szCs w:val="20"/>
                <w:lang w:eastAsia="ru-RU"/>
              </w:rPr>
              <w:t>Насос центробежный ИПКС-017-ОНЦ-2,0/20, произв. 2 куб.м/ч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A9674C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872FA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Ванна сыродельная ИПКС-022(Н), объем 700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872FA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Ванна длительной пастеризации ИПКС-072-100(Н), объем 100 л, с электрическим нагревом и автоматическим блоком 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A9674C">
        <w:trPr>
          <w:trHeight w:val="252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81902" w:rsidRPr="006F166A" w:rsidRDefault="00FE5705" w:rsidP="001B6000">
            <w:pPr>
              <w:spacing w:line="240" w:lineRule="auto"/>
              <w:ind w:firstLine="0"/>
              <w:contextualSpacing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noProof/>
                <w:sz w:val="20"/>
                <w:szCs w:val="20"/>
                <w:lang w:eastAsia="ru-RU"/>
              </w:rPr>
              <w:t>Сепаратор-сливкоотделитель Ж5-ОСБ, произв. 1000 л/ч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FE5705" w:rsidP="001B6000">
            <w:pPr>
              <w:spacing w:line="240" w:lineRule="auto"/>
              <w:ind w:right="-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9872FA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Ванна ИПКС-053-200, объем 200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872FA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Стол рабочий (островной) ИПКС-075-1,2(Н), размер 1200x600x850 мм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872FA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Форма для сыра №335 «Российская»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</w:tr>
      <w:tr w:rsidR="009872FA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981902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Пресс для сыра пневматический ПВ-12, на 12 сырных головок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902" w:rsidRPr="006F166A" w:rsidRDefault="00981902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F16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E5705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FE5705" w:rsidRPr="006F166A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FE5705" w:rsidRPr="00FE5705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Ванна охлаждения ИПКС-024-2000(Н), хладопроизводительностью 12 кВт, объем 2000 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E5705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E5705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FE5705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FE5705" w:rsidRPr="00FE5705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5705">
              <w:rPr>
                <w:rFonts w:eastAsia="Times New Roman"/>
                <w:sz w:val="20"/>
                <w:szCs w:val="20"/>
                <w:lang w:eastAsia="ru-RU"/>
              </w:rPr>
              <w:t>Комплект оборудования для пастеризации ИПКС-013 (Р-1500Р), с регистрацией, произв. 1500 л/ч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E5705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E5705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FE5705" w:rsidRDefault="00FE5705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FE5705" w:rsidRPr="00FE5705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D4094">
              <w:rPr>
                <w:rFonts w:eastAsia="Times New Roman"/>
                <w:sz w:val="20"/>
                <w:szCs w:val="20"/>
                <w:lang w:eastAsia="ru-RU"/>
              </w:rPr>
              <w:t>Установка фасовочно-упаковочная ИПКС-122УС, произв. до 600 стаканов/ч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E5705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D4094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ED4094" w:rsidRP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D4094">
              <w:rPr>
                <w:rFonts w:eastAsia="Times New Roman"/>
                <w:sz w:val="20"/>
                <w:szCs w:val="20"/>
                <w:lang w:eastAsia="ru-RU"/>
              </w:rPr>
              <w:t>Ванна длительной пастеризации (заквасочник) ИПКС-011-150/3(Н), объем одного ушата 22 л, количество ушатов 2 шт.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094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D4094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ED4094" w:rsidRP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D4094">
              <w:rPr>
                <w:rFonts w:eastAsia="Times New Roman"/>
                <w:sz w:val="20"/>
                <w:szCs w:val="20"/>
                <w:lang w:eastAsia="ru-RU"/>
              </w:rPr>
              <w:t>Комплект оборудования для циркуляционной мойки ИПКС-0122(Н), производительность подачи моющего раствора 6 куб.м/ч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094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D4094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ED4094" w:rsidRP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D4094">
              <w:rPr>
                <w:rFonts w:eastAsia="Times New Roman"/>
                <w:sz w:val="20"/>
                <w:szCs w:val="20"/>
                <w:lang w:eastAsia="ru-RU"/>
              </w:rPr>
              <w:t>Весы электронные Штрих-мини 6-1,2, до 6 кг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094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D4094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ED4094" w:rsidRP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D4094">
              <w:rPr>
                <w:rFonts w:eastAsia="Times New Roman"/>
                <w:sz w:val="20"/>
                <w:szCs w:val="20"/>
                <w:lang w:eastAsia="ru-RU"/>
              </w:rPr>
              <w:t>Бланширователь (ванна термоусадочная) ИПКС-073-06-150(Н), объем 150 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094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D4094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ED4094" w:rsidRP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D4094">
              <w:rPr>
                <w:rFonts w:eastAsia="Times New Roman"/>
                <w:sz w:val="20"/>
                <w:szCs w:val="20"/>
                <w:lang w:eastAsia="ru-RU"/>
              </w:rPr>
              <w:t>Компрессор воздушный К-11, давление до 10 атм, произв. на выходе 160 л/мин *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094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D4094" w:rsidRPr="006F166A" w:rsidTr="00A9674C">
        <w:trPr>
          <w:trHeight w:val="255"/>
          <w:jc w:val="center"/>
        </w:trPr>
        <w:tc>
          <w:tcPr>
            <w:tcW w:w="999" w:type="dxa"/>
            <w:shd w:val="clear" w:color="auto" w:fill="auto"/>
          </w:tcPr>
          <w:p w:rsid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33" w:type="dxa"/>
            <w:shd w:val="clear" w:color="auto" w:fill="auto"/>
            <w:noWrap/>
            <w:vAlign w:val="bottom"/>
          </w:tcPr>
          <w:p w:rsidR="00ED4094" w:rsidRPr="00ED4094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D4094">
              <w:rPr>
                <w:rFonts w:eastAsia="Times New Roman"/>
                <w:sz w:val="20"/>
                <w:szCs w:val="20"/>
                <w:lang w:eastAsia="ru-RU"/>
              </w:rPr>
              <w:t>Машина вакуум-упаковочная Henkelman Super Jumbo 350, произв. 2-4 упаковок/мин, шов 1x350 мм, насос 16 куб.м/ч *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D4094" w:rsidRPr="006F166A" w:rsidRDefault="00ED4094" w:rsidP="001B6000">
            <w:pPr>
              <w:spacing w:line="240" w:lineRule="auto"/>
              <w:ind w:right="-1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C62DD" w:rsidRPr="006F166A" w:rsidRDefault="007C62DD" w:rsidP="00B4242B"/>
    <w:p w:rsidR="009153B8" w:rsidRDefault="007C62DD" w:rsidP="0009210F">
      <w:r w:rsidRPr="00B12B4C">
        <w:t xml:space="preserve">Общая стоимость оборудования составит </w:t>
      </w:r>
      <w:r w:rsidR="001477DE" w:rsidRPr="00B12B4C">
        <w:t>39 780</w:t>
      </w:r>
      <w:r w:rsidRPr="00B12B4C">
        <w:t xml:space="preserve"> тыс.</w:t>
      </w:r>
      <w:r w:rsidR="001477DE" w:rsidRPr="00B12B4C">
        <w:t xml:space="preserve"> </w:t>
      </w:r>
      <w:r w:rsidRPr="00B12B4C">
        <w:t>тг.</w:t>
      </w:r>
      <w:r w:rsidR="00485FDB" w:rsidRPr="00B12B4C">
        <w:t xml:space="preserve"> </w:t>
      </w:r>
      <w:r w:rsidR="00C674BF">
        <w:t xml:space="preserve">Оборудование планируется приобрести у </w:t>
      </w:r>
      <w:r w:rsidR="00C674BF" w:rsidRPr="00C674BF">
        <w:t>ООО "Эльф 4М"</w:t>
      </w:r>
      <w:r w:rsidR="00C674BF">
        <w:t xml:space="preserve"> (РФ).</w:t>
      </w:r>
    </w:p>
    <w:p w:rsidR="000D4B2B" w:rsidRPr="00002170" w:rsidRDefault="000D4B2B" w:rsidP="0009210F">
      <w:r w:rsidRPr="00002170">
        <w:t>Преимущества приобретаемого оборудования:</w:t>
      </w:r>
    </w:p>
    <w:p w:rsidR="004A32EB" w:rsidRPr="00002170" w:rsidRDefault="004A32EB" w:rsidP="004A32EB">
      <w:r w:rsidRPr="00002170">
        <w:t xml:space="preserve">- </w:t>
      </w:r>
      <w:r w:rsidR="008D6673" w:rsidRPr="00002170">
        <w:t>Все соприкасающиеся с продуктами детали выполнены из нержавеющей стали марки 12Х18Н10Т</w:t>
      </w:r>
      <w:r w:rsidR="00331CDB" w:rsidRPr="00002170">
        <w:t>;</w:t>
      </w:r>
    </w:p>
    <w:p w:rsidR="004A32EB" w:rsidRPr="00002170" w:rsidRDefault="00331CDB" w:rsidP="004A32EB">
      <w:r w:rsidRPr="00002170">
        <w:lastRenderedPageBreak/>
        <w:t xml:space="preserve">- </w:t>
      </w:r>
      <w:r w:rsidR="008D6673" w:rsidRPr="00002170">
        <w:t>Оснащен</w:t>
      </w:r>
      <w:r w:rsidR="00EE47B3" w:rsidRPr="00002170">
        <w:t>о</w:t>
      </w:r>
      <w:r w:rsidR="008D6673" w:rsidRPr="00002170">
        <w:t xml:space="preserve"> электронным блоком управления ИПКС-013БУ(Р) для автоматического поддержания, регулирования и контроля и документальной регистрации температуры пастеризации</w:t>
      </w:r>
      <w:r w:rsidRPr="00002170">
        <w:t>;</w:t>
      </w:r>
    </w:p>
    <w:p w:rsidR="004A32EB" w:rsidRDefault="00331CDB" w:rsidP="003E2FB8">
      <w:pPr>
        <w:rPr>
          <w:i/>
        </w:rPr>
      </w:pPr>
      <w:r w:rsidRPr="00002170">
        <w:rPr>
          <w:i/>
        </w:rPr>
        <w:t xml:space="preserve">- </w:t>
      </w:r>
      <w:r w:rsidR="00CE537F" w:rsidRPr="00002170">
        <w:t>Возможность докомплектации для производства других видов продукции</w:t>
      </w:r>
      <w:r w:rsidRPr="00002170">
        <w:t>.</w:t>
      </w:r>
      <w:r w:rsidR="00CE537F">
        <w:rPr>
          <w:i/>
        </w:rPr>
        <w:t xml:space="preserve"> </w:t>
      </w:r>
    </w:p>
    <w:p w:rsidR="009153B8" w:rsidRPr="003E2FB8" w:rsidRDefault="009153B8" w:rsidP="003E2FB8">
      <w:pPr>
        <w:rPr>
          <w:i/>
        </w:rPr>
      </w:pPr>
      <w:r w:rsidRPr="003E2FB8">
        <w:rPr>
          <w:i/>
        </w:rPr>
        <w:t>Перечень необходимой техники:</w:t>
      </w:r>
    </w:p>
    <w:p w:rsidR="009872FA" w:rsidRPr="009153B8" w:rsidRDefault="009153B8" w:rsidP="003E2FB8">
      <w:r>
        <w:t xml:space="preserve">- </w:t>
      </w:r>
      <w:r w:rsidRPr="009153B8">
        <w:t>Молоковоз (нержавеющая сталь) на шасси ГАЗ-3309</w:t>
      </w:r>
      <w:r>
        <w:t>;</w:t>
      </w:r>
    </w:p>
    <w:p w:rsidR="008A0656" w:rsidRDefault="009153B8" w:rsidP="00375279">
      <w:r>
        <w:t xml:space="preserve">- </w:t>
      </w:r>
      <w:r w:rsidRPr="009153B8">
        <w:t>ГАЗ 3302 "Газель-Бизнес"</w:t>
      </w:r>
      <w:r w:rsidR="00375279">
        <w:t>.</w:t>
      </w:r>
    </w:p>
    <w:p w:rsidR="003E2FB8" w:rsidRPr="008A0656" w:rsidRDefault="003E2FB8" w:rsidP="00375279"/>
    <w:p w:rsidR="009872FA" w:rsidRPr="00375279" w:rsidRDefault="00122FE2" w:rsidP="00375279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30" w:name="_Toc311890135"/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30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BE5860" w:rsidP="0009210F">
      <w:r>
        <w:t>Проектом предусмотрено приобретение производственного цеха</w:t>
      </w:r>
      <w:r w:rsidR="007C62DD" w:rsidRPr="00BE5860">
        <w:t xml:space="preserve">, в котором </w:t>
      </w:r>
      <w:r w:rsidR="00210E2A">
        <w:t xml:space="preserve">будет </w:t>
      </w:r>
      <w:r w:rsidR="007C62DD" w:rsidRPr="00BE5860">
        <w:t>при</w:t>
      </w:r>
      <w:r w:rsidR="00210E2A">
        <w:t>сутствовать</w:t>
      </w:r>
      <w:r w:rsidR="007C62DD" w:rsidRPr="00BE5860">
        <w:t xml:space="preserve"> необходимая коммуникационная структура (электро-, тепло- и водоснабжение, телефонная связь).</w:t>
      </w:r>
    </w:p>
    <w:p w:rsidR="0019321F" w:rsidRPr="006F166A" w:rsidRDefault="0019321F" w:rsidP="00B4242B">
      <w:pPr>
        <w:rPr>
          <w:rFonts w:eastAsiaTheme="majorEastAsia"/>
          <w:b/>
          <w:bCs/>
          <w:sz w:val="26"/>
          <w:szCs w:val="26"/>
        </w:rPr>
      </w:pPr>
      <w:r w:rsidRPr="006F166A">
        <w:br w:type="page"/>
      </w:r>
    </w:p>
    <w:p w:rsidR="0046221A" w:rsidRPr="009972D4" w:rsidRDefault="00122FE2" w:rsidP="009972D4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1" w:name="_Toc31189013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1"/>
    </w:p>
    <w:p w:rsidR="00B40333" w:rsidRPr="006F166A" w:rsidRDefault="00B40333" w:rsidP="00B4242B">
      <w:r w:rsidRPr="006F166A">
        <w:t xml:space="preserve">Общее руководство предприятием осуществляет директор. </w:t>
      </w:r>
      <w:r w:rsidR="004910FB" w:rsidRPr="006F166A">
        <w:t>Начальник производства</w:t>
      </w:r>
      <w:r w:rsidRPr="006F166A">
        <w:t xml:space="preserve"> контролирует работу производственного персонала (</w:t>
      </w:r>
      <w:r w:rsidR="004910FB" w:rsidRPr="006F166A">
        <w:t>технолог</w:t>
      </w:r>
      <w:r w:rsidRPr="006F166A">
        <w:t xml:space="preserve">, </w:t>
      </w:r>
      <w:r w:rsidR="004910FB" w:rsidRPr="006F166A">
        <w:t>электрик</w:t>
      </w:r>
      <w:r w:rsidRPr="006F166A">
        <w:t xml:space="preserve">, </w:t>
      </w:r>
      <w:r w:rsidR="004910FB" w:rsidRPr="006F166A">
        <w:t>слесарь</w:t>
      </w:r>
      <w:r w:rsidRPr="006F166A">
        <w:t xml:space="preserve">, </w:t>
      </w:r>
      <w:r w:rsidR="004910FB" w:rsidRPr="006F166A">
        <w:t>водитель</w:t>
      </w:r>
      <w:r w:rsidRPr="006F166A">
        <w:t>).</w:t>
      </w:r>
    </w:p>
    <w:p w:rsidR="007B00D0" w:rsidRPr="006F166A" w:rsidRDefault="00DD15E2" w:rsidP="005314EC">
      <w:r w:rsidRPr="006F166A">
        <w:t>Организационная структура предприятия имеет следующий вид</w:t>
      </w:r>
      <w:r w:rsidR="0060125F" w:rsidRPr="006F166A">
        <w:t>, представленный ниже</w:t>
      </w:r>
      <w:r w:rsidR="005314EC" w:rsidRPr="006F166A">
        <w:t xml:space="preserve"> (</w:t>
      </w:r>
      <w:r w:rsidR="001F71B8" w:rsidRPr="006F166A">
        <w:t>рисунок 4</w:t>
      </w:r>
      <w:r w:rsidR="007840BF" w:rsidRPr="006F166A">
        <w:t>).</w:t>
      </w:r>
    </w:p>
    <w:p w:rsidR="001F71B8" w:rsidRPr="006F166A" w:rsidRDefault="001F71B8" w:rsidP="004303EE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1F71B8" w:rsidRPr="006F166A" w:rsidRDefault="001F71B8" w:rsidP="004303EE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32" w:name="_Toc311890188"/>
      <w:r w:rsidRPr="006F166A">
        <w:rPr>
          <w:bCs w:val="0"/>
          <w:color w:val="auto"/>
          <w:sz w:val="20"/>
          <w:szCs w:val="22"/>
        </w:rPr>
        <w:t xml:space="preserve">Рисунок </w:t>
      </w:r>
      <w:r w:rsidR="00A507AD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A507AD" w:rsidRPr="006F166A">
        <w:rPr>
          <w:bCs w:val="0"/>
          <w:color w:val="auto"/>
          <w:sz w:val="20"/>
          <w:szCs w:val="22"/>
        </w:rPr>
        <w:fldChar w:fldCharType="separate"/>
      </w:r>
      <w:r w:rsidRPr="006F166A">
        <w:rPr>
          <w:bCs w:val="0"/>
          <w:color w:val="auto"/>
          <w:sz w:val="20"/>
          <w:szCs w:val="22"/>
        </w:rPr>
        <w:t>4</w:t>
      </w:r>
      <w:r w:rsidR="00A507AD" w:rsidRPr="006F166A">
        <w:rPr>
          <w:bCs w:val="0"/>
          <w:color w:val="auto"/>
          <w:sz w:val="20"/>
          <w:szCs w:val="22"/>
        </w:rPr>
        <w:fldChar w:fldCharType="end"/>
      </w:r>
      <w:r w:rsidRPr="006F166A">
        <w:rPr>
          <w:color w:val="auto"/>
        </w:rPr>
        <w:t xml:space="preserve">  - </w:t>
      </w:r>
      <w:r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2"/>
    </w:p>
    <w:p w:rsidR="00115BCE" w:rsidRPr="006F166A" w:rsidRDefault="007B00D0" w:rsidP="00E92E76">
      <w:pPr>
        <w:keepNext/>
      </w:pPr>
      <w:r w:rsidRPr="006F166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607170" cy="2915728"/>
            <wp:effectExtent l="76200" t="0" r="1258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D15E2" w:rsidRPr="006F166A" w:rsidRDefault="00DD15E2" w:rsidP="00DD15E2">
      <w:r w:rsidRPr="006F166A"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6F166A">
        <w:t>предприятия</w:t>
      </w:r>
      <w:r w:rsidRPr="006F166A">
        <w:t xml:space="preserve"> и находиться в курсе событий.</w:t>
      </w:r>
    </w:p>
    <w:p w:rsidR="0019321F" w:rsidRPr="006F166A" w:rsidRDefault="00DD15E2" w:rsidP="00DD15E2">
      <w:pPr>
        <w:rPr>
          <w:rFonts w:eastAsiaTheme="majorEastAsia"/>
          <w:b/>
          <w:bCs/>
          <w:sz w:val="26"/>
          <w:szCs w:val="26"/>
        </w:rPr>
      </w:pPr>
      <w:r w:rsidRPr="006F166A">
        <w:t xml:space="preserve">Специалисты </w:t>
      </w:r>
      <w:r w:rsidR="005314EC" w:rsidRPr="006F166A">
        <w:t>предприятия</w:t>
      </w:r>
      <w:r w:rsidRPr="006F166A">
        <w:t xml:space="preserve"> – </w:t>
      </w:r>
      <w:r w:rsidR="000D3356">
        <w:t>заведующий производством</w:t>
      </w:r>
      <w:r w:rsidRPr="006F166A">
        <w:t xml:space="preserve">, </w:t>
      </w:r>
      <w:r w:rsidR="001E67E6" w:rsidRPr="006F166A">
        <w:t>бухгалтер</w:t>
      </w:r>
      <w:r w:rsidR="000D3356">
        <w:t>, операторы</w:t>
      </w:r>
      <w:r w:rsidRPr="006F166A">
        <w:t xml:space="preserve">. К обслуживающему персоналу можно отнести: </w:t>
      </w:r>
      <w:r w:rsidR="000D3356">
        <w:t>водителя, разнорабочих, уборщицу, охранника, завхоза</w:t>
      </w:r>
      <w:r w:rsidRPr="006F166A">
        <w:t>.</w:t>
      </w:r>
      <w:r w:rsidR="0019321F" w:rsidRPr="006F166A"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3" w:name="_Toc31189013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3"/>
    </w:p>
    <w:p w:rsidR="001E67E6" w:rsidRPr="000D3356" w:rsidRDefault="00122FE2" w:rsidP="000D3356">
      <w:pPr>
        <w:pStyle w:val="2"/>
        <w:spacing w:before="0"/>
        <w:rPr>
          <w:rFonts w:ascii="Arial" w:hAnsi="Arial" w:cs="Arial"/>
          <w:color w:val="auto"/>
        </w:rPr>
      </w:pPr>
      <w:bookmarkStart w:id="34" w:name="_Toc311890138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4"/>
    </w:p>
    <w:p w:rsidR="0019321F" w:rsidRPr="006F166A" w:rsidRDefault="00EA34D3" w:rsidP="00111FB2">
      <w:r w:rsidRPr="006F166A">
        <w:t>Предполагается, что реализация настоящего проекта займет период с конца 2011 по апрель 2012 г.</w:t>
      </w:r>
    </w:p>
    <w:p w:rsidR="00111FB2" w:rsidRPr="006F166A" w:rsidRDefault="00111FB2" w:rsidP="00111FB2"/>
    <w:p w:rsidR="00EA34D3" w:rsidRDefault="004303EE" w:rsidP="00111FB2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35" w:name="_Toc311890159"/>
      <w:r w:rsidRPr="00210E2A">
        <w:rPr>
          <w:bCs w:val="0"/>
          <w:color w:val="auto"/>
          <w:sz w:val="20"/>
          <w:szCs w:val="22"/>
        </w:rPr>
        <w:t xml:space="preserve">Таблица </w:t>
      </w:r>
      <w:r w:rsidR="00A507AD" w:rsidRPr="00210E2A">
        <w:rPr>
          <w:bCs w:val="0"/>
          <w:color w:val="auto"/>
          <w:sz w:val="20"/>
          <w:szCs w:val="22"/>
        </w:rPr>
        <w:fldChar w:fldCharType="begin"/>
      </w:r>
      <w:r w:rsidRPr="00210E2A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210E2A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8</w:t>
      </w:r>
      <w:r w:rsidR="00A507AD" w:rsidRPr="00210E2A">
        <w:rPr>
          <w:bCs w:val="0"/>
          <w:color w:val="auto"/>
          <w:sz w:val="20"/>
          <w:szCs w:val="22"/>
        </w:rPr>
        <w:fldChar w:fldCharType="end"/>
      </w:r>
      <w:r w:rsidR="00111FB2" w:rsidRPr="00210E2A">
        <w:rPr>
          <w:bCs w:val="0"/>
          <w:color w:val="auto"/>
          <w:sz w:val="20"/>
          <w:szCs w:val="22"/>
        </w:rPr>
        <w:t xml:space="preserve"> - Календарный план реализации проекта</w:t>
      </w:r>
      <w:bookmarkEnd w:id="35"/>
    </w:p>
    <w:tbl>
      <w:tblPr>
        <w:tblW w:w="5000" w:type="pct"/>
        <w:tblLook w:val="04A0"/>
      </w:tblPr>
      <w:tblGrid>
        <w:gridCol w:w="3921"/>
        <w:gridCol w:w="808"/>
        <w:gridCol w:w="808"/>
        <w:gridCol w:w="808"/>
        <w:gridCol w:w="808"/>
        <w:gridCol w:w="808"/>
        <w:gridCol w:w="808"/>
        <w:gridCol w:w="802"/>
      </w:tblGrid>
      <w:tr w:rsidR="00210E2A" w:rsidRPr="00210E2A" w:rsidTr="00210E2A">
        <w:trPr>
          <w:trHeight w:val="255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9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210E2A" w:rsidRPr="00210E2A" w:rsidTr="00210E2A">
        <w:trPr>
          <w:trHeight w:val="51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Приобретение помещения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Поставка оборудования, монтаж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Размещение рекламы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E2A" w:rsidRPr="00210E2A" w:rsidTr="00210E2A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10E2A" w:rsidRPr="00210E2A" w:rsidRDefault="00210E2A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10E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/>
    <w:p w:rsidR="00122FE2" w:rsidRPr="000D3356" w:rsidRDefault="00122FE2" w:rsidP="000D3356">
      <w:pPr>
        <w:pStyle w:val="2"/>
        <w:spacing w:before="0"/>
        <w:rPr>
          <w:rFonts w:ascii="Arial" w:hAnsi="Arial" w:cs="Arial"/>
          <w:color w:val="auto"/>
          <w:sz w:val="24"/>
        </w:rPr>
      </w:pPr>
      <w:bookmarkStart w:id="36" w:name="_Toc311890139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6"/>
    </w:p>
    <w:p w:rsidR="0019321F" w:rsidRPr="006F166A" w:rsidRDefault="00EA34D3" w:rsidP="0046221A">
      <w:r w:rsidRPr="006F166A">
        <w:t xml:space="preserve">Оценка инвестиционных затрат представлена в </w:t>
      </w:r>
      <w:r w:rsidR="00884E01" w:rsidRPr="006F166A">
        <w:t xml:space="preserve">следующей </w:t>
      </w:r>
      <w:r w:rsidRPr="006F166A">
        <w:t>таблице</w:t>
      </w:r>
      <w:r w:rsidR="00884E01" w:rsidRPr="006F166A">
        <w:t>.</w:t>
      </w:r>
    </w:p>
    <w:p w:rsidR="006F5B77" w:rsidRPr="006F166A" w:rsidRDefault="006F5B77" w:rsidP="0046221A"/>
    <w:p w:rsidR="00EA34D3" w:rsidRPr="006F166A" w:rsidRDefault="006F5B77" w:rsidP="00810ADF">
      <w:pPr>
        <w:pStyle w:val="af0"/>
        <w:spacing w:line="360" w:lineRule="auto"/>
        <w:rPr>
          <w:bCs w:val="0"/>
        </w:rPr>
      </w:pPr>
      <w:bookmarkStart w:id="37" w:name="_Toc311890160"/>
      <w:r w:rsidRPr="00810ADF">
        <w:rPr>
          <w:bCs w:val="0"/>
          <w:color w:val="auto"/>
          <w:sz w:val="20"/>
          <w:szCs w:val="22"/>
        </w:rPr>
        <w:t xml:space="preserve">Таблица </w:t>
      </w:r>
      <w:r w:rsidR="00A507AD" w:rsidRPr="00810ADF">
        <w:rPr>
          <w:bCs w:val="0"/>
          <w:color w:val="auto"/>
          <w:sz w:val="20"/>
          <w:szCs w:val="22"/>
        </w:rPr>
        <w:fldChar w:fldCharType="begin"/>
      </w:r>
      <w:r w:rsidRPr="00810ADF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810ADF">
        <w:rPr>
          <w:bCs w:val="0"/>
          <w:color w:val="auto"/>
          <w:sz w:val="20"/>
          <w:szCs w:val="22"/>
        </w:rPr>
        <w:fldChar w:fldCharType="separate"/>
      </w:r>
      <w:r w:rsidR="000623C0" w:rsidRPr="00810ADF">
        <w:rPr>
          <w:bCs w:val="0"/>
          <w:color w:val="auto"/>
          <w:sz w:val="20"/>
          <w:szCs w:val="22"/>
        </w:rPr>
        <w:t>9</w:t>
      </w:r>
      <w:r w:rsidR="00A507AD" w:rsidRPr="00810ADF">
        <w:rPr>
          <w:bCs w:val="0"/>
          <w:color w:val="auto"/>
          <w:sz w:val="20"/>
          <w:szCs w:val="22"/>
        </w:rPr>
        <w:fldChar w:fldCharType="end"/>
      </w:r>
      <w:r w:rsidRPr="00810ADF">
        <w:rPr>
          <w:bCs w:val="0"/>
          <w:color w:val="auto"/>
          <w:sz w:val="20"/>
          <w:szCs w:val="22"/>
        </w:rPr>
        <w:t xml:space="preserve"> </w:t>
      </w:r>
      <w:r w:rsidR="00805D4B" w:rsidRPr="00810ADF">
        <w:rPr>
          <w:bCs w:val="0"/>
          <w:color w:val="auto"/>
          <w:sz w:val="20"/>
          <w:szCs w:val="22"/>
        </w:rPr>
        <w:t xml:space="preserve">- </w:t>
      </w:r>
      <w:r w:rsidRPr="00810ADF">
        <w:rPr>
          <w:bCs w:val="0"/>
          <w:color w:val="auto"/>
          <w:sz w:val="20"/>
          <w:szCs w:val="22"/>
        </w:rPr>
        <w:t>Инвестиционные затраты в 2012 г</w:t>
      </w:r>
      <w:bookmarkEnd w:id="37"/>
    </w:p>
    <w:tbl>
      <w:tblPr>
        <w:tblStyle w:val="af1"/>
        <w:tblW w:w="9512" w:type="dxa"/>
        <w:tblLook w:val="04A0"/>
      </w:tblPr>
      <w:tblGrid>
        <w:gridCol w:w="4834"/>
        <w:gridCol w:w="1417"/>
        <w:gridCol w:w="1701"/>
        <w:gridCol w:w="1560"/>
      </w:tblGrid>
      <w:tr w:rsidR="009939CC" w:rsidRPr="006F166A" w:rsidTr="00810ADF">
        <w:trPr>
          <w:trHeight w:val="345"/>
        </w:trPr>
        <w:tc>
          <w:tcPr>
            <w:tcW w:w="4834" w:type="dxa"/>
            <w:vMerge w:val="restart"/>
            <w:shd w:val="clear" w:color="auto" w:fill="DBE5F1" w:themeFill="accent1" w:themeFillTint="33"/>
            <w:noWrap/>
            <w:hideMark/>
          </w:tcPr>
          <w:p w:rsidR="009939CC" w:rsidRPr="00810ADF" w:rsidRDefault="009939CC" w:rsidP="00810A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noWrap/>
            <w:hideMark/>
          </w:tcPr>
          <w:p w:rsidR="009939CC" w:rsidRPr="00810ADF" w:rsidRDefault="009939CC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Сумма, тыс.</w:t>
            </w:r>
            <w:r w:rsidR="000A1416"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3261" w:type="dxa"/>
            <w:gridSpan w:val="2"/>
            <w:shd w:val="clear" w:color="auto" w:fill="DBE5F1" w:themeFill="accent1" w:themeFillTint="33"/>
            <w:hideMark/>
          </w:tcPr>
          <w:p w:rsidR="009939CC" w:rsidRPr="00810ADF" w:rsidRDefault="009939CC" w:rsidP="00810A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2 012</w:t>
            </w:r>
          </w:p>
        </w:tc>
      </w:tr>
      <w:tr w:rsidR="00B35553" w:rsidRPr="006F166A" w:rsidTr="00810ADF">
        <w:trPr>
          <w:trHeight w:val="264"/>
        </w:trPr>
        <w:tc>
          <w:tcPr>
            <w:tcW w:w="4834" w:type="dxa"/>
            <w:vMerge/>
            <w:shd w:val="clear" w:color="auto" w:fill="DBE5F1" w:themeFill="accent1" w:themeFillTint="33"/>
            <w:noWrap/>
            <w:hideMark/>
          </w:tcPr>
          <w:p w:rsidR="00B35553" w:rsidRPr="00810ADF" w:rsidRDefault="00B35553" w:rsidP="00810ADF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hideMark/>
          </w:tcPr>
          <w:p w:rsidR="00B35553" w:rsidRPr="00810ADF" w:rsidRDefault="00B35553" w:rsidP="00810A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:rsidR="00B35553" w:rsidRPr="00810ADF" w:rsidRDefault="00B35553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60" w:type="dxa"/>
            <w:shd w:val="clear" w:color="auto" w:fill="DBE5F1" w:themeFill="accent1" w:themeFillTint="33"/>
            <w:hideMark/>
          </w:tcPr>
          <w:p w:rsidR="00B35553" w:rsidRPr="00810ADF" w:rsidRDefault="00B35553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B35553" w:rsidRPr="006F166A" w:rsidTr="00810ADF">
        <w:trPr>
          <w:trHeight w:val="255"/>
        </w:trPr>
        <w:tc>
          <w:tcPr>
            <w:tcW w:w="4834" w:type="dxa"/>
            <w:noWrap/>
            <w:hideMark/>
          </w:tcPr>
          <w:p w:rsidR="00B35553" w:rsidRPr="00810ADF" w:rsidRDefault="004549F6" w:rsidP="00810A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Производственный цех</w:t>
            </w:r>
          </w:p>
        </w:tc>
        <w:tc>
          <w:tcPr>
            <w:tcW w:w="1417" w:type="dxa"/>
            <w:noWrap/>
            <w:hideMark/>
          </w:tcPr>
          <w:p w:rsidR="00B35553" w:rsidRPr="00810ADF" w:rsidRDefault="004549F6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8 880</w:t>
            </w:r>
          </w:p>
        </w:tc>
        <w:tc>
          <w:tcPr>
            <w:tcW w:w="1701" w:type="dxa"/>
            <w:noWrap/>
            <w:hideMark/>
          </w:tcPr>
          <w:p w:rsidR="00B35553" w:rsidRPr="00810ADF" w:rsidRDefault="004549F6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8 880</w:t>
            </w:r>
          </w:p>
        </w:tc>
        <w:tc>
          <w:tcPr>
            <w:tcW w:w="1560" w:type="dxa"/>
            <w:noWrap/>
            <w:hideMark/>
          </w:tcPr>
          <w:p w:rsidR="00B35553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35553" w:rsidRPr="006F166A" w:rsidTr="00810ADF">
        <w:trPr>
          <w:trHeight w:val="255"/>
        </w:trPr>
        <w:tc>
          <w:tcPr>
            <w:tcW w:w="4834" w:type="dxa"/>
            <w:noWrap/>
            <w:hideMark/>
          </w:tcPr>
          <w:p w:rsidR="00B35553" w:rsidRPr="00810ADF" w:rsidRDefault="00C532BF" w:rsidP="00810A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Мини - завод для переработки молока ИПКС-0101</w:t>
            </w:r>
          </w:p>
        </w:tc>
        <w:tc>
          <w:tcPr>
            <w:tcW w:w="1417" w:type="dxa"/>
            <w:noWrap/>
            <w:hideMark/>
          </w:tcPr>
          <w:p w:rsidR="00B35553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20 008</w:t>
            </w:r>
          </w:p>
        </w:tc>
        <w:tc>
          <w:tcPr>
            <w:tcW w:w="1701" w:type="dxa"/>
            <w:noWrap/>
            <w:hideMark/>
          </w:tcPr>
          <w:p w:rsidR="00B35553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10 004</w:t>
            </w:r>
          </w:p>
        </w:tc>
        <w:tc>
          <w:tcPr>
            <w:tcW w:w="1560" w:type="dxa"/>
            <w:noWrap/>
            <w:hideMark/>
          </w:tcPr>
          <w:p w:rsidR="00B35553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10 004</w:t>
            </w:r>
          </w:p>
        </w:tc>
      </w:tr>
      <w:tr w:rsidR="00B35553" w:rsidRPr="006F166A" w:rsidTr="00810ADF">
        <w:trPr>
          <w:trHeight w:val="255"/>
        </w:trPr>
        <w:tc>
          <w:tcPr>
            <w:tcW w:w="4834" w:type="dxa"/>
            <w:noWrap/>
            <w:hideMark/>
          </w:tcPr>
          <w:p w:rsidR="00B35553" w:rsidRPr="00810ADF" w:rsidRDefault="00C532BF" w:rsidP="00810A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Комплект оборудования для производства мягких и твердых сыров ИПКС-0116</w:t>
            </w:r>
          </w:p>
        </w:tc>
        <w:tc>
          <w:tcPr>
            <w:tcW w:w="1417" w:type="dxa"/>
            <w:noWrap/>
            <w:hideMark/>
          </w:tcPr>
          <w:p w:rsidR="00B35553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19 773</w:t>
            </w:r>
          </w:p>
        </w:tc>
        <w:tc>
          <w:tcPr>
            <w:tcW w:w="1701" w:type="dxa"/>
            <w:noWrap/>
            <w:hideMark/>
          </w:tcPr>
          <w:p w:rsidR="00B35553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9 886</w:t>
            </w:r>
          </w:p>
        </w:tc>
        <w:tc>
          <w:tcPr>
            <w:tcW w:w="1560" w:type="dxa"/>
            <w:noWrap/>
            <w:hideMark/>
          </w:tcPr>
          <w:p w:rsidR="00B35553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9 886</w:t>
            </w:r>
          </w:p>
        </w:tc>
      </w:tr>
      <w:tr w:rsidR="004549F6" w:rsidRPr="006F166A" w:rsidTr="00810ADF">
        <w:trPr>
          <w:trHeight w:val="255"/>
        </w:trPr>
        <w:tc>
          <w:tcPr>
            <w:tcW w:w="4834" w:type="dxa"/>
            <w:noWrap/>
            <w:hideMark/>
          </w:tcPr>
          <w:p w:rsidR="004549F6" w:rsidRPr="00810ADF" w:rsidRDefault="00C532BF" w:rsidP="00810A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Молоковоз (нержавеющая сталь) на шасси ГАЗ-3309</w:t>
            </w:r>
          </w:p>
        </w:tc>
        <w:tc>
          <w:tcPr>
            <w:tcW w:w="1417" w:type="dxa"/>
            <w:noWrap/>
            <w:hideMark/>
          </w:tcPr>
          <w:p w:rsidR="004549F6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11 945</w:t>
            </w:r>
          </w:p>
        </w:tc>
        <w:tc>
          <w:tcPr>
            <w:tcW w:w="1701" w:type="dxa"/>
            <w:noWrap/>
            <w:hideMark/>
          </w:tcPr>
          <w:p w:rsidR="004549F6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4549F6" w:rsidRPr="00810ADF" w:rsidRDefault="00C532B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11 945</w:t>
            </w:r>
          </w:p>
        </w:tc>
      </w:tr>
      <w:tr w:rsidR="004549F6" w:rsidRPr="006F166A" w:rsidTr="00810ADF">
        <w:trPr>
          <w:trHeight w:val="255"/>
        </w:trPr>
        <w:tc>
          <w:tcPr>
            <w:tcW w:w="4834" w:type="dxa"/>
            <w:noWrap/>
            <w:hideMark/>
          </w:tcPr>
          <w:p w:rsidR="004549F6" w:rsidRPr="00810ADF" w:rsidRDefault="00C532BF" w:rsidP="00810A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ГАЗ 3302 "Газель-Бизнес"</w:t>
            </w:r>
          </w:p>
        </w:tc>
        <w:tc>
          <w:tcPr>
            <w:tcW w:w="1417" w:type="dxa"/>
            <w:noWrap/>
            <w:hideMark/>
          </w:tcPr>
          <w:p w:rsidR="004549F6" w:rsidRPr="00810ADF" w:rsidRDefault="0083728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5 908</w:t>
            </w:r>
          </w:p>
        </w:tc>
        <w:tc>
          <w:tcPr>
            <w:tcW w:w="1701" w:type="dxa"/>
            <w:noWrap/>
            <w:hideMark/>
          </w:tcPr>
          <w:p w:rsidR="004549F6" w:rsidRPr="00810ADF" w:rsidRDefault="0083728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4549F6" w:rsidRPr="00810ADF" w:rsidRDefault="0083728F" w:rsidP="00810A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sz w:val="20"/>
                <w:szCs w:val="20"/>
                <w:lang w:eastAsia="ru-RU"/>
              </w:rPr>
              <w:t>5 908</w:t>
            </w:r>
          </w:p>
        </w:tc>
      </w:tr>
      <w:tr w:rsidR="0083728F" w:rsidRPr="006F166A" w:rsidTr="00810ADF">
        <w:trPr>
          <w:trHeight w:val="255"/>
        </w:trPr>
        <w:tc>
          <w:tcPr>
            <w:tcW w:w="4834" w:type="dxa"/>
            <w:noWrap/>
            <w:hideMark/>
          </w:tcPr>
          <w:p w:rsidR="0083728F" w:rsidRPr="00810ADF" w:rsidRDefault="0083728F" w:rsidP="00810ADF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noWrap/>
            <w:hideMark/>
          </w:tcPr>
          <w:p w:rsidR="0083728F" w:rsidRPr="00810ADF" w:rsidRDefault="0083728F" w:rsidP="00810A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66 513</w:t>
            </w:r>
          </w:p>
        </w:tc>
        <w:tc>
          <w:tcPr>
            <w:tcW w:w="1701" w:type="dxa"/>
            <w:noWrap/>
            <w:hideMark/>
          </w:tcPr>
          <w:p w:rsidR="0083728F" w:rsidRPr="00810ADF" w:rsidRDefault="0083728F" w:rsidP="00810A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28 770</w:t>
            </w:r>
          </w:p>
        </w:tc>
        <w:tc>
          <w:tcPr>
            <w:tcW w:w="1560" w:type="dxa"/>
            <w:noWrap/>
            <w:hideMark/>
          </w:tcPr>
          <w:p w:rsidR="0083728F" w:rsidRPr="00810ADF" w:rsidRDefault="0083728F" w:rsidP="00810A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10ADF">
              <w:rPr>
                <w:rFonts w:eastAsia="Times New Roman"/>
                <w:b/>
                <w:sz w:val="20"/>
                <w:szCs w:val="20"/>
                <w:lang w:eastAsia="ru-RU"/>
              </w:rPr>
              <w:t>37 743</w:t>
            </w:r>
          </w:p>
        </w:tc>
      </w:tr>
    </w:tbl>
    <w:p w:rsidR="00EA34D3" w:rsidRPr="006F166A" w:rsidRDefault="00EA34D3" w:rsidP="00810ADF"/>
    <w:p w:rsidR="009939CC" w:rsidRPr="006F166A" w:rsidRDefault="009939CC" w:rsidP="00B4242B">
      <w:r w:rsidRPr="006F166A">
        <w:t>Цена за доставку оборудования включена в стоимость самого оборудования.</w:t>
      </w:r>
    </w:p>
    <w:p w:rsidR="00FB4028" w:rsidRDefault="00FB4028" w:rsidP="003E2FB8"/>
    <w:p w:rsidR="00FB4028" w:rsidRDefault="00FB4028" w:rsidP="003E2FB8"/>
    <w:p w:rsidR="00FB4028" w:rsidRDefault="00FB4028" w:rsidP="003E2FB8"/>
    <w:p w:rsidR="00FB4028" w:rsidRDefault="00FB4028" w:rsidP="00FB4028"/>
    <w:p w:rsidR="000D3356" w:rsidRPr="00FB4028" w:rsidRDefault="000D3356" w:rsidP="00FB4028"/>
    <w:p w:rsidR="003E2FB8" w:rsidRDefault="003E2FB8">
      <w:pPr>
        <w:rPr>
          <w:rFonts w:eastAsiaTheme="majorEastAsia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8" w:name="_Toc31189014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38"/>
    </w:p>
    <w:p w:rsidR="00DA1AC2" w:rsidRPr="00C674BF" w:rsidRDefault="00B43604" w:rsidP="005A72E0">
      <w:pPr>
        <w:spacing w:line="312" w:lineRule="auto"/>
      </w:pPr>
      <w:r w:rsidRPr="00C674BF">
        <w:t xml:space="preserve">Эксплуатационные расходы состоят из </w:t>
      </w:r>
      <w:r w:rsidR="00805D4B" w:rsidRPr="00C674BF">
        <w:t>переменных расходов</w:t>
      </w:r>
      <w:r w:rsidRPr="00C674BF">
        <w:t xml:space="preserve">. </w:t>
      </w:r>
    </w:p>
    <w:p w:rsidR="00805D4B" w:rsidRPr="00C674BF" w:rsidRDefault="00805D4B" w:rsidP="005A72E0">
      <w:pPr>
        <w:spacing w:line="312" w:lineRule="auto"/>
      </w:pPr>
    </w:p>
    <w:p w:rsidR="00FB4028" w:rsidRDefault="00DA1AC2" w:rsidP="00FB4028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39" w:name="_Toc311890161"/>
      <w:r w:rsidRPr="00C674BF">
        <w:rPr>
          <w:bCs w:val="0"/>
          <w:color w:val="auto"/>
          <w:sz w:val="20"/>
          <w:szCs w:val="22"/>
        </w:rPr>
        <w:t xml:space="preserve">Таблица </w:t>
      </w:r>
      <w:r w:rsidR="00A507AD" w:rsidRPr="00C674BF">
        <w:rPr>
          <w:bCs w:val="0"/>
          <w:color w:val="auto"/>
          <w:sz w:val="20"/>
          <w:szCs w:val="22"/>
        </w:rPr>
        <w:fldChar w:fldCharType="begin"/>
      </w:r>
      <w:r w:rsidRPr="00C674BF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C674BF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10</w:t>
      </w:r>
      <w:r w:rsidR="00A507AD" w:rsidRPr="00C674BF">
        <w:rPr>
          <w:bCs w:val="0"/>
          <w:color w:val="auto"/>
          <w:sz w:val="20"/>
          <w:szCs w:val="22"/>
        </w:rPr>
        <w:fldChar w:fldCharType="end"/>
      </w:r>
      <w:r w:rsidRPr="00C674BF">
        <w:rPr>
          <w:bCs w:val="0"/>
          <w:color w:val="auto"/>
          <w:sz w:val="20"/>
          <w:szCs w:val="22"/>
        </w:rPr>
        <w:t xml:space="preserve"> </w:t>
      </w:r>
      <w:r w:rsidR="009C3152" w:rsidRPr="00C674BF">
        <w:rPr>
          <w:bCs w:val="0"/>
          <w:color w:val="auto"/>
          <w:sz w:val="20"/>
          <w:szCs w:val="22"/>
        </w:rPr>
        <w:t xml:space="preserve">- </w:t>
      </w:r>
      <w:r w:rsidRPr="00C674BF">
        <w:rPr>
          <w:bCs w:val="0"/>
          <w:color w:val="auto"/>
          <w:sz w:val="20"/>
          <w:szCs w:val="22"/>
        </w:rPr>
        <w:t>Переменные расходы в месяц</w:t>
      </w:r>
      <w:r w:rsidR="008E01C5">
        <w:rPr>
          <w:bCs w:val="0"/>
          <w:color w:val="auto"/>
          <w:sz w:val="20"/>
          <w:szCs w:val="22"/>
        </w:rPr>
        <w:t xml:space="preserve"> (д</w:t>
      </w:r>
      <w:r w:rsidR="005A72E0">
        <w:rPr>
          <w:bCs w:val="0"/>
          <w:color w:val="auto"/>
          <w:sz w:val="20"/>
          <w:szCs w:val="22"/>
        </w:rPr>
        <w:t>ополнительно к основному сырью)</w:t>
      </w:r>
      <w:r w:rsidRPr="00C674BF">
        <w:rPr>
          <w:bCs w:val="0"/>
          <w:color w:val="auto"/>
          <w:sz w:val="20"/>
          <w:szCs w:val="22"/>
        </w:rPr>
        <w:t>, без НДС</w:t>
      </w:r>
      <w:bookmarkEnd w:id="39"/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850"/>
        <w:gridCol w:w="1843"/>
        <w:gridCol w:w="1276"/>
        <w:gridCol w:w="1276"/>
        <w:gridCol w:w="1275"/>
      </w:tblGrid>
      <w:tr w:rsidR="00B85269" w:rsidRPr="00B85269" w:rsidTr="00E71DF4">
        <w:trPr>
          <w:trHeight w:val="181"/>
        </w:trPr>
        <w:tc>
          <w:tcPr>
            <w:tcW w:w="2850" w:type="dxa"/>
            <w:shd w:val="clear" w:color="auto" w:fill="DBE5F1" w:themeFill="accent1" w:themeFillTint="33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</w:t>
            </w:r>
            <w:r w:rsidR="000623C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цена, тг.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1 кг.</w:t>
            </w:r>
            <w:r w:rsidR="00E71DF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тг.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Пищевые добавки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стакан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Закваска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Пищевые добавки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Пищевые добавки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Твердый сыр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Краситель пищевой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0,00003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0,00033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85269" w:rsidRPr="00B85269" w:rsidTr="00E71DF4">
        <w:trPr>
          <w:trHeight w:val="255"/>
        </w:trPr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Закваска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B85269" w:rsidRPr="00B85269" w:rsidRDefault="00B85269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5269"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</w:tr>
    </w:tbl>
    <w:p w:rsidR="00B43604" w:rsidRPr="00C674BF" w:rsidRDefault="00B43604" w:rsidP="000623C0"/>
    <w:p w:rsidR="00346A2F" w:rsidRDefault="007836B9" w:rsidP="00346A2F">
      <w:r w:rsidRPr="00C674BF">
        <w:t xml:space="preserve">Переменные расходы состоят из </w:t>
      </w:r>
      <w:r w:rsidR="00E81A41" w:rsidRPr="00C674BF">
        <w:t>затрат на упаковку и ингредиенты.</w:t>
      </w:r>
    </w:p>
    <w:p w:rsidR="00ED09BA" w:rsidRDefault="00AC1BA1" w:rsidP="00EE47B3">
      <w:r>
        <w:t xml:space="preserve">Поставщиками молока </w:t>
      </w:r>
      <w:r w:rsidR="00346A2F" w:rsidRPr="00346A2F">
        <w:t>являются</w:t>
      </w:r>
      <w:r w:rsidR="00EE47B3">
        <w:t xml:space="preserve"> население и </w:t>
      </w:r>
      <w:r w:rsidR="00346A2F">
        <w:t>бли</w:t>
      </w:r>
      <w:r>
        <w:t>злежащие крестьянские хозяйства.</w:t>
      </w:r>
    </w:p>
    <w:p w:rsidR="00971A49" w:rsidRDefault="00AC1BA1" w:rsidP="00EE47B3">
      <w:r>
        <w:t>Поставщиком пищевых добавок</w:t>
      </w:r>
      <w:r w:rsidR="00EE47B3">
        <w:t>, красителя</w:t>
      </w:r>
      <w:r>
        <w:t xml:space="preserve"> </w:t>
      </w:r>
      <w:r w:rsidR="00EE47B3">
        <w:t xml:space="preserve">и кальция </w:t>
      </w:r>
      <w:r w:rsidR="005A7B47">
        <w:t>является ТОО «S</w:t>
      </w:r>
      <w:r w:rsidR="00EE47B3">
        <w:t xml:space="preserve">challer Leben Smitttl Technik» </w:t>
      </w:r>
      <w:r w:rsidR="005A7B47" w:rsidRPr="005A7B47">
        <w:t>- крупнейший в Европе поставщик специй, функциональных добавок и расходных материалов</w:t>
      </w:r>
      <w:r w:rsidR="0051768A">
        <w:t xml:space="preserve">. </w:t>
      </w:r>
      <w:r w:rsidR="0051768A" w:rsidRPr="0051768A">
        <w:t>На сегодняшний день SLT является ведущим партнером для предприятий пищевой промышл</w:t>
      </w:r>
      <w:r w:rsidR="00EE47B3">
        <w:t>енности в 13 странах мира.</w:t>
      </w:r>
    </w:p>
    <w:p w:rsidR="00EE47B3" w:rsidRDefault="00EE47B3" w:rsidP="00EE47B3">
      <w:r>
        <w:t xml:space="preserve">Поставщиком упаковочного материала будет являться </w:t>
      </w:r>
      <w:r w:rsidRPr="00EE47B3">
        <w:t>"Тетра Пак Центральная Азия"</w:t>
      </w:r>
      <w:r>
        <w:t xml:space="preserve"> – один из мировых лидеров производства упаковочного материала и оборудования.</w:t>
      </w:r>
    </w:p>
    <w:p w:rsidR="0051768A" w:rsidRPr="00346A2F" w:rsidRDefault="0051768A" w:rsidP="00346A2F"/>
    <w:p w:rsidR="000623C0" w:rsidRPr="00ED09BA" w:rsidRDefault="000623C0" w:rsidP="00ED09BA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40" w:name="_Toc311890162"/>
      <w:r w:rsidRPr="00002170">
        <w:rPr>
          <w:bCs w:val="0"/>
          <w:color w:val="auto"/>
          <w:sz w:val="20"/>
          <w:szCs w:val="22"/>
        </w:rPr>
        <w:t xml:space="preserve">Таблица </w:t>
      </w:r>
      <w:r w:rsidR="00A507AD" w:rsidRPr="00002170">
        <w:rPr>
          <w:bCs w:val="0"/>
          <w:color w:val="auto"/>
          <w:sz w:val="20"/>
          <w:szCs w:val="22"/>
        </w:rPr>
        <w:fldChar w:fldCharType="begin"/>
      </w:r>
      <w:r w:rsidRPr="00002170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002170">
        <w:rPr>
          <w:bCs w:val="0"/>
          <w:color w:val="auto"/>
          <w:sz w:val="20"/>
          <w:szCs w:val="22"/>
        </w:rPr>
        <w:fldChar w:fldCharType="separate"/>
      </w:r>
      <w:r w:rsidRPr="00002170">
        <w:rPr>
          <w:bCs w:val="0"/>
          <w:color w:val="auto"/>
          <w:sz w:val="20"/>
          <w:szCs w:val="22"/>
        </w:rPr>
        <w:t>11</w:t>
      </w:r>
      <w:r w:rsidR="00A507AD" w:rsidRPr="00002170">
        <w:rPr>
          <w:bCs w:val="0"/>
          <w:color w:val="auto"/>
          <w:sz w:val="20"/>
          <w:szCs w:val="22"/>
        </w:rPr>
        <w:fldChar w:fldCharType="end"/>
      </w:r>
      <w:r w:rsidRPr="00002170">
        <w:rPr>
          <w:bCs w:val="0"/>
          <w:color w:val="auto"/>
          <w:sz w:val="20"/>
          <w:szCs w:val="22"/>
        </w:rPr>
        <w:t xml:space="preserve"> – </w:t>
      </w:r>
      <w:r w:rsidR="00ED09BA" w:rsidRPr="00002170">
        <w:rPr>
          <w:bCs w:val="0"/>
          <w:color w:val="auto"/>
          <w:sz w:val="20"/>
          <w:szCs w:val="22"/>
        </w:rPr>
        <w:t>Расчет себестоимости</w:t>
      </w:r>
      <w:r w:rsidR="008E01C5" w:rsidRPr="00002170">
        <w:rPr>
          <w:bCs w:val="0"/>
          <w:color w:val="auto"/>
          <w:sz w:val="20"/>
          <w:szCs w:val="22"/>
        </w:rPr>
        <w:t>, тг.</w:t>
      </w:r>
      <w:bookmarkEnd w:id="40"/>
    </w:p>
    <w:tbl>
      <w:tblPr>
        <w:tblW w:w="8920" w:type="dxa"/>
        <w:tblInd w:w="94" w:type="dxa"/>
        <w:tblLook w:val="04A0"/>
      </w:tblPr>
      <w:tblGrid>
        <w:gridCol w:w="3540"/>
        <w:gridCol w:w="2040"/>
        <w:gridCol w:w="1061"/>
        <w:gridCol w:w="940"/>
        <w:gridCol w:w="1340"/>
      </w:tblGrid>
      <w:tr w:rsidR="005A72E0" w:rsidRPr="005A72E0" w:rsidTr="005A72E0">
        <w:trPr>
          <w:trHeight w:val="51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Сырье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Молоко пастеризованное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Твердый сыр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331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Закваска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Пищевые добавки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Краситель пищевой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Производственная себестоимость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Постоянные расходы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sz w:val="20"/>
                <w:szCs w:val="20"/>
                <w:lang w:eastAsia="ru-RU"/>
              </w:rPr>
              <w:t>218</w:t>
            </w:r>
          </w:p>
        </w:tc>
      </w:tr>
      <w:tr w:rsidR="005A72E0" w:rsidRPr="005A72E0" w:rsidTr="005A72E0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Полная себестоимость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0" w:rsidRPr="005A72E0" w:rsidRDefault="005A72E0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A72E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565</w:t>
            </w:r>
          </w:p>
        </w:tc>
      </w:tr>
    </w:tbl>
    <w:p w:rsidR="0019321F" w:rsidRPr="006F166A" w:rsidRDefault="0019321F" w:rsidP="000623C0">
      <w:pPr>
        <w:pStyle w:val="af0"/>
        <w:rPr>
          <w:rFonts w:eastAsiaTheme="majorEastAsia"/>
          <w:b w:val="0"/>
          <w:bCs w:val="0"/>
          <w:color w:val="auto"/>
          <w:sz w:val="26"/>
          <w:szCs w:val="26"/>
        </w:rPr>
      </w:pPr>
      <w:r w:rsidRPr="006F166A">
        <w:rPr>
          <w:color w:val="auto"/>
        </w:rPr>
        <w:br w:type="page"/>
      </w:r>
    </w:p>
    <w:p w:rsidR="00122FE2" w:rsidRPr="006F166A" w:rsidRDefault="00122FE2" w:rsidP="00B3250E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41" w:name="_Toc31189014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41"/>
    </w:p>
    <w:p w:rsidR="00B3250E" w:rsidRDefault="00B3250E" w:rsidP="00B3250E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500F16" w:rsidRDefault="00B3250E" w:rsidP="00B3250E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42" w:name="_Toc311890163"/>
      <w:r w:rsidRPr="00B3250E">
        <w:rPr>
          <w:bCs w:val="0"/>
          <w:color w:val="auto"/>
          <w:sz w:val="20"/>
          <w:szCs w:val="22"/>
        </w:rPr>
        <w:t xml:space="preserve">Таблица </w:t>
      </w:r>
      <w:r w:rsidR="00A507AD" w:rsidRPr="00B3250E">
        <w:rPr>
          <w:bCs w:val="0"/>
          <w:color w:val="auto"/>
          <w:sz w:val="20"/>
          <w:szCs w:val="22"/>
        </w:rPr>
        <w:fldChar w:fldCharType="begin"/>
      </w:r>
      <w:r w:rsidRPr="00B3250E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B3250E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12</w:t>
      </w:r>
      <w:r w:rsidR="00A507AD" w:rsidRPr="00B3250E">
        <w:rPr>
          <w:bCs w:val="0"/>
          <w:color w:val="auto"/>
          <w:sz w:val="20"/>
          <w:szCs w:val="22"/>
        </w:rPr>
        <w:fldChar w:fldCharType="end"/>
      </w:r>
      <w:r w:rsidRPr="00B3250E">
        <w:rPr>
          <w:bCs w:val="0"/>
          <w:color w:val="auto"/>
          <w:sz w:val="20"/>
          <w:szCs w:val="22"/>
        </w:rPr>
        <w:t xml:space="preserve"> </w:t>
      </w:r>
      <w:r>
        <w:rPr>
          <w:bCs w:val="0"/>
          <w:color w:val="auto"/>
          <w:sz w:val="20"/>
          <w:szCs w:val="22"/>
        </w:rPr>
        <w:t xml:space="preserve">- </w:t>
      </w:r>
      <w:r w:rsidRPr="00B3250E">
        <w:rPr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r w:rsidR="00E71DF4">
        <w:rPr>
          <w:bCs w:val="0"/>
          <w:color w:val="auto"/>
          <w:sz w:val="20"/>
          <w:szCs w:val="22"/>
        </w:rPr>
        <w:t>, тыс.тг.</w:t>
      </w:r>
      <w:bookmarkEnd w:id="42"/>
    </w:p>
    <w:tbl>
      <w:tblPr>
        <w:tblW w:w="4500" w:type="pct"/>
        <w:tblLook w:val="04A0"/>
      </w:tblPr>
      <w:tblGrid>
        <w:gridCol w:w="3654"/>
        <w:gridCol w:w="1418"/>
        <w:gridCol w:w="1275"/>
        <w:gridCol w:w="2267"/>
      </w:tblGrid>
      <w:tr w:rsidR="00033BC8" w:rsidRPr="00697A9B" w:rsidTr="00033BC8">
        <w:trPr>
          <w:trHeight w:val="255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2013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- 2018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1 522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230492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9 133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033BC8" w:rsidRPr="00697A9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Аренда офисного помещения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50 м2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402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13 260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959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192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Водоснабжение + канализация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50 м3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Мегалайн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033BC8" w:rsidRPr="00697A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4 машины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1 226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033BC8" w:rsidRPr="00697A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033BC8" w:rsidRPr="00697A9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33BC8" w:rsidRPr="00697A9B" w:rsidTr="00C674BF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033BC8" w:rsidRPr="00697A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033BC8" w:rsidRPr="00697A9B" w:rsidTr="00033BC8">
        <w:trPr>
          <w:trHeight w:val="25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033BC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A9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2 056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33BC8" w:rsidRPr="00697A9B" w:rsidRDefault="00C51AEB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12 336</w:t>
            </w:r>
          </w:p>
        </w:tc>
      </w:tr>
    </w:tbl>
    <w:p w:rsidR="009C3152" w:rsidRPr="006F166A" w:rsidRDefault="009C3152" w:rsidP="00033BC8"/>
    <w:p w:rsidR="00626444" w:rsidRPr="00697A9B" w:rsidRDefault="00626444" w:rsidP="00B4242B">
      <w:r w:rsidRPr="00697A9B">
        <w:t>Аренда помещения рассчитывалась исходя из средней арендной ставки на рынке г.</w:t>
      </w:r>
      <w:r w:rsidR="00697A9B" w:rsidRPr="00697A9B">
        <w:t xml:space="preserve"> </w:t>
      </w:r>
      <w:r w:rsidR="00C84881">
        <w:t>Жамбы</w:t>
      </w:r>
      <w:r w:rsidR="007962E6" w:rsidRPr="00C84881">
        <w:t>л.</w:t>
      </w:r>
      <w:r w:rsidR="00AD6D2B">
        <w:t xml:space="preserve"> Коммунальные услуги рассчитывались исходя из тарифов поставщиков таких услуг.</w:t>
      </w:r>
    </w:p>
    <w:p w:rsidR="00517CEB" w:rsidRPr="006F166A" w:rsidRDefault="00517CEB" w:rsidP="00517CEB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626444" w:rsidRDefault="009C3152" w:rsidP="00517CEB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43" w:name="_Toc311890164"/>
      <w:r w:rsidRPr="00B3250E">
        <w:rPr>
          <w:bCs w:val="0"/>
          <w:color w:val="auto"/>
          <w:sz w:val="20"/>
          <w:szCs w:val="22"/>
        </w:rPr>
        <w:t xml:space="preserve">Таблица </w:t>
      </w:r>
      <w:r w:rsidR="00A507AD" w:rsidRPr="00B3250E">
        <w:rPr>
          <w:bCs w:val="0"/>
          <w:color w:val="auto"/>
          <w:sz w:val="20"/>
          <w:szCs w:val="22"/>
        </w:rPr>
        <w:fldChar w:fldCharType="begin"/>
      </w:r>
      <w:r w:rsidRPr="00B3250E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B3250E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13</w:t>
      </w:r>
      <w:r w:rsidR="00A507AD" w:rsidRPr="00B3250E">
        <w:rPr>
          <w:bCs w:val="0"/>
          <w:color w:val="auto"/>
          <w:sz w:val="20"/>
          <w:szCs w:val="22"/>
        </w:rPr>
        <w:fldChar w:fldCharType="end"/>
      </w:r>
      <w:r w:rsidR="00517CEB" w:rsidRPr="00B3250E">
        <w:rPr>
          <w:bCs w:val="0"/>
          <w:color w:val="auto"/>
          <w:sz w:val="20"/>
          <w:szCs w:val="22"/>
        </w:rPr>
        <w:t xml:space="preserve"> - Расчет расходов на оплату труда</w:t>
      </w:r>
      <w:r w:rsidR="00E81A41">
        <w:rPr>
          <w:bCs w:val="0"/>
          <w:color w:val="auto"/>
          <w:sz w:val="20"/>
          <w:szCs w:val="22"/>
        </w:rPr>
        <w:t>, тыс. тг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32"/>
        <w:gridCol w:w="3934"/>
        <w:gridCol w:w="1604"/>
        <w:gridCol w:w="940"/>
        <w:gridCol w:w="1675"/>
        <w:gridCol w:w="886"/>
      </w:tblGrid>
      <w:tr w:rsidR="00CB70E6" w:rsidRPr="006E28C7" w:rsidTr="00CB70E6">
        <w:trPr>
          <w:trHeight w:val="302"/>
        </w:trPr>
        <w:tc>
          <w:tcPr>
            <w:tcW w:w="278" w:type="pct"/>
            <w:shd w:val="clear" w:color="auto" w:fill="DBE5F1" w:themeFill="accent1" w:themeFillTint="33"/>
            <w:noWrap/>
            <w:vAlign w:val="bottom"/>
            <w:hideMark/>
          </w:tcPr>
          <w:p w:rsidR="00EB7307" w:rsidRPr="001B6000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5" w:type="pct"/>
            <w:shd w:val="clear" w:color="auto" w:fill="DBE5F1" w:themeFill="accent1" w:themeFillTint="33"/>
            <w:noWrap/>
            <w:vAlign w:val="bottom"/>
            <w:hideMark/>
          </w:tcPr>
          <w:p w:rsidR="00EB7307" w:rsidRPr="001B6000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38" w:type="pct"/>
            <w:shd w:val="clear" w:color="auto" w:fill="DBE5F1" w:themeFill="accent1" w:themeFillTint="33"/>
            <w:noWrap/>
            <w:vAlign w:val="center"/>
            <w:hideMark/>
          </w:tcPr>
          <w:p w:rsidR="00EB7307" w:rsidRPr="001B6000" w:rsidRDefault="00EB7307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1" w:type="pct"/>
            <w:shd w:val="clear" w:color="auto" w:fill="DBE5F1" w:themeFill="accent1" w:themeFillTint="33"/>
            <w:vAlign w:val="center"/>
            <w:hideMark/>
          </w:tcPr>
          <w:p w:rsidR="00EB7307" w:rsidRPr="001B6000" w:rsidRDefault="00231C3D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="00EB7307"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клад</w:t>
            </w:r>
          </w:p>
        </w:tc>
        <w:tc>
          <w:tcPr>
            <w:tcW w:w="875" w:type="pct"/>
            <w:shd w:val="clear" w:color="auto" w:fill="DBE5F1" w:themeFill="accent1" w:themeFillTint="33"/>
            <w:vAlign w:val="center"/>
            <w:hideMark/>
          </w:tcPr>
          <w:p w:rsidR="00EB7307" w:rsidRPr="001B6000" w:rsidRDefault="00231C3D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К</w:t>
            </w:r>
            <w:r w:rsidR="00EB7307"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начислению</w:t>
            </w:r>
          </w:p>
        </w:tc>
        <w:tc>
          <w:tcPr>
            <w:tcW w:w="463" w:type="pct"/>
            <w:shd w:val="clear" w:color="auto" w:fill="DBE5F1" w:themeFill="accent1" w:themeFillTint="33"/>
            <w:vAlign w:val="center"/>
            <w:hideMark/>
          </w:tcPr>
          <w:p w:rsidR="00EB7307" w:rsidRPr="001B6000" w:rsidRDefault="00EB7307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ФОТ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b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143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220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231C3D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31C3D">
              <w:rPr>
                <w:rFonts w:eastAsia="Times New Roman"/>
                <w:b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Заведующий производством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Операторы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528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626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231C3D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31C3D">
              <w:rPr>
                <w:rFonts w:eastAsia="Times New Roman"/>
                <w:b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308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Разнорабочие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478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231C3D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31C3D">
              <w:rPr>
                <w:rFonts w:eastAsia="Times New Roman"/>
                <w:b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Охранник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Завхоз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</w:tr>
      <w:tr w:rsidR="00EB7307" w:rsidRPr="006E28C7" w:rsidTr="00EB7307">
        <w:trPr>
          <w:trHeight w:val="255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EB7307" w:rsidRPr="006E28C7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8C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EB7307" w:rsidRPr="00231C3D" w:rsidRDefault="00EB730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31C3D">
              <w:rPr>
                <w:rFonts w:eastAsia="Times New Roman"/>
                <w:b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1 385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EB7307" w:rsidRPr="00EB7307" w:rsidRDefault="00EB730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307">
              <w:rPr>
                <w:rFonts w:eastAsia="Times New Roman"/>
                <w:sz w:val="20"/>
                <w:szCs w:val="20"/>
                <w:lang w:eastAsia="ru-RU"/>
              </w:rPr>
              <w:t>1 522</w:t>
            </w:r>
          </w:p>
        </w:tc>
      </w:tr>
    </w:tbl>
    <w:p w:rsidR="006E28C7" w:rsidRDefault="006E28C7" w:rsidP="006E28C7"/>
    <w:p w:rsidR="00E81A41" w:rsidRPr="00E81A41" w:rsidRDefault="00E81A41" w:rsidP="00E81A41">
      <w:r w:rsidRPr="00E81A41">
        <w:t>Сумма расходов на оплату труда составляет 1 522 тыс. тенге в месяц.</w:t>
      </w:r>
    </w:p>
    <w:p w:rsidR="00CB70E6" w:rsidRDefault="00CB70E6" w:rsidP="003E2FB8"/>
    <w:p w:rsidR="00CB70E6" w:rsidRPr="00CB70E6" w:rsidRDefault="00CB70E6" w:rsidP="00CB70E6"/>
    <w:p w:rsidR="009C3152" w:rsidRPr="00C84881" w:rsidRDefault="00122FE2" w:rsidP="00C84881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44" w:name="_Toc31189014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4"/>
    </w:p>
    <w:p w:rsidR="00FE5403" w:rsidRPr="006F166A" w:rsidRDefault="00FE5403" w:rsidP="009C3152">
      <w:r w:rsidRPr="006F166A">
        <w:t>Общие инвестиционные затраты по проекту включают в себя:</w:t>
      </w:r>
    </w:p>
    <w:p w:rsidR="00517CEB" w:rsidRPr="006F166A" w:rsidRDefault="00517CEB" w:rsidP="009C3152"/>
    <w:p w:rsidR="00FE5403" w:rsidRPr="006F166A" w:rsidRDefault="00517CEB" w:rsidP="00517CEB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45" w:name="_Toc311890165"/>
      <w:r w:rsidRPr="00CB70E6">
        <w:rPr>
          <w:bCs w:val="0"/>
          <w:color w:val="auto"/>
          <w:sz w:val="20"/>
          <w:szCs w:val="22"/>
        </w:rPr>
        <w:t xml:space="preserve">Таблица </w:t>
      </w:r>
      <w:r w:rsidR="00A507AD" w:rsidRPr="00CB70E6">
        <w:rPr>
          <w:bCs w:val="0"/>
          <w:color w:val="auto"/>
          <w:sz w:val="20"/>
          <w:szCs w:val="22"/>
        </w:rPr>
        <w:fldChar w:fldCharType="begin"/>
      </w:r>
      <w:r w:rsidRPr="00CB70E6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CB70E6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14</w:t>
      </w:r>
      <w:r w:rsidR="00A507AD" w:rsidRPr="00CB70E6">
        <w:rPr>
          <w:bCs w:val="0"/>
          <w:color w:val="auto"/>
          <w:sz w:val="20"/>
          <w:szCs w:val="22"/>
        </w:rPr>
        <w:fldChar w:fldCharType="end"/>
      </w:r>
      <w:r w:rsidRPr="00CB70E6">
        <w:rPr>
          <w:bCs w:val="0"/>
          <w:color w:val="auto"/>
          <w:sz w:val="20"/>
          <w:szCs w:val="22"/>
        </w:rPr>
        <w:t xml:space="preserve"> - Инвестиции проекта, тыс. тг.</w:t>
      </w:r>
      <w:bookmarkEnd w:id="45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CB70E6" w:rsidRPr="00CB70E6" w:rsidTr="00CB70E6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CB70E6" w:rsidRPr="00CB70E6" w:rsidTr="00CB70E6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sz w:val="20"/>
                <w:szCs w:val="20"/>
                <w:lang w:eastAsia="ru-RU"/>
              </w:rPr>
              <w:t>66 513</w:t>
            </w:r>
          </w:p>
        </w:tc>
      </w:tr>
      <w:tr w:rsidR="00CB70E6" w:rsidRPr="00CB70E6" w:rsidTr="00CB70E6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CB70E6" w:rsidRPr="00CB70E6" w:rsidTr="00CB70E6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6" w:rsidRPr="00CB70E6" w:rsidRDefault="00CB70E6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B70E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69 513</w:t>
            </w:r>
          </w:p>
        </w:tc>
      </w:tr>
    </w:tbl>
    <w:p w:rsidR="00FE5403" w:rsidRPr="006F166A" w:rsidRDefault="00FE5403" w:rsidP="00FE5403"/>
    <w:p w:rsidR="00FE5403" w:rsidRPr="006F166A" w:rsidRDefault="00FE5403" w:rsidP="00FE5403">
      <w:r w:rsidRPr="006F166A"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517CEB" w:rsidRPr="006F166A" w:rsidRDefault="00517CEB" w:rsidP="00FE5403"/>
    <w:p w:rsidR="00FE5403" w:rsidRPr="006F166A" w:rsidRDefault="00517CEB" w:rsidP="00517CEB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46" w:name="_Toc311890166"/>
      <w:r w:rsidRPr="001D3403">
        <w:rPr>
          <w:bCs w:val="0"/>
          <w:color w:val="auto"/>
          <w:sz w:val="20"/>
          <w:szCs w:val="22"/>
        </w:rPr>
        <w:t xml:space="preserve">Таблица </w:t>
      </w:r>
      <w:r w:rsidR="00A507AD" w:rsidRPr="001D3403">
        <w:rPr>
          <w:bCs w:val="0"/>
          <w:color w:val="auto"/>
          <w:sz w:val="20"/>
          <w:szCs w:val="22"/>
        </w:rPr>
        <w:fldChar w:fldCharType="begin"/>
      </w:r>
      <w:r w:rsidRPr="001D3403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1D3403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15</w:t>
      </w:r>
      <w:r w:rsidR="00A507AD" w:rsidRPr="001D3403">
        <w:rPr>
          <w:bCs w:val="0"/>
          <w:color w:val="auto"/>
          <w:sz w:val="20"/>
          <w:szCs w:val="22"/>
        </w:rPr>
        <w:fldChar w:fldCharType="end"/>
      </w:r>
      <w:r w:rsidRPr="001D3403">
        <w:rPr>
          <w:bCs w:val="0"/>
          <w:color w:val="auto"/>
          <w:sz w:val="20"/>
          <w:szCs w:val="22"/>
        </w:rPr>
        <w:t xml:space="preserve"> - Программа финансирования на 2012 г., тыс. тг.</w:t>
      </w:r>
      <w:bookmarkEnd w:id="46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1D3403" w:rsidRPr="001D3403" w:rsidTr="001D3403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1D3403" w:rsidRPr="001D3403" w:rsidTr="001D3403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Собственные средств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20 854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04-05.</w:t>
            </w:r>
            <w:r w:rsidR="003E2FB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30%</w:t>
            </w:r>
          </w:p>
        </w:tc>
      </w:tr>
      <w:tr w:rsidR="001D3403" w:rsidRPr="001D3403" w:rsidTr="001D3403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48 659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04-05.</w:t>
            </w:r>
            <w:r w:rsidR="003E2FB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70%</w:t>
            </w:r>
          </w:p>
        </w:tc>
      </w:tr>
      <w:tr w:rsidR="001D3403" w:rsidRPr="001D3403" w:rsidTr="001D340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CC041C"/>
    <w:p w:rsidR="00FE5403" w:rsidRPr="006F166A" w:rsidRDefault="00FE5403" w:rsidP="00CC041C">
      <w:r w:rsidRPr="006F166A">
        <w:t>Приняты следующие условия кредитования:</w:t>
      </w:r>
    </w:p>
    <w:p w:rsidR="00CC041C" w:rsidRPr="006F166A" w:rsidRDefault="00CC041C" w:rsidP="00CC041C"/>
    <w:p w:rsidR="00FE5403" w:rsidRDefault="00517CEB" w:rsidP="00CC041C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47" w:name="_Toc311890167"/>
      <w:r w:rsidRPr="001D3403">
        <w:rPr>
          <w:bCs w:val="0"/>
          <w:color w:val="auto"/>
          <w:sz w:val="20"/>
          <w:szCs w:val="22"/>
        </w:rPr>
        <w:t xml:space="preserve">Таблица </w:t>
      </w:r>
      <w:r w:rsidR="00A507AD" w:rsidRPr="001D3403">
        <w:rPr>
          <w:bCs w:val="0"/>
          <w:color w:val="auto"/>
          <w:sz w:val="20"/>
          <w:szCs w:val="22"/>
        </w:rPr>
        <w:fldChar w:fldCharType="begin"/>
      </w:r>
      <w:r w:rsidRPr="001D3403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1D3403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16</w:t>
      </w:r>
      <w:r w:rsidR="00A507AD" w:rsidRPr="001D3403">
        <w:rPr>
          <w:bCs w:val="0"/>
          <w:color w:val="auto"/>
          <w:sz w:val="20"/>
          <w:szCs w:val="22"/>
        </w:rPr>
        <w:fldChar w:fldCharType="end"/>
      </w:r>
      <w:r w:rsidRPr="001D3403">
        <w:rPr>
          <w:bCs w:val="0"/>
          <w:color w:val="auto"/>
          <w:sz w:val="20"/>
          <w:szCs w:val="22"/>
        </w:rPr>
        <w:t xml:space="preserve"> </w:t>
      </w:r>
      <w:r w:rsidR="00CC041C" w:rsidRPr="001D3403">
        <w:rPr>
          <w:bCs w:val="0"/>
          <w:color w:val="auto"/>
          <w:sz w:val="20"/>
          <w:szCs w:val="22"/>
        </w:rPr>
        <w:t xml:space="preserve">- </w:t>
      </w:r>
      <w:r w:rsidRPr="001D3403">
        <w:rPr>
          <w:bCs w:val="0"/>
          <w:color w:val="auto"/>
          <w:sz w:val="20"/>
          <w:szCs w:val="22"/>
        </w:rPr>
        <w:t>Условия кредитования</w:t>
      </w:r>
      <w:bookmarkEnd w:id="47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D3403" w:rsidRPr="001D3403" w:rsidTr="001D3403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тенге</w:t>
            </w:r>
          </w:p>
        </w:tc>
      </w:tr>
      <w:tr w:rsidR="001D3403" w:rsidRPr="001D3403" w:rsidTr="001D340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12%</w:t>
            </w:r>
          </w:p>
        </w:tc>
      </w:tr>
      <w:tr w:rsidR="001D3403" w:rsidRPr="001D3403" w:rsidTr="001D340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D3403" w:rsidRPr="001D3403" w:rsidTr="001D340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D3403" w:rsidRPr="001D3403" w:rsidTr="001D340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403" w:rsidRPr="001D3403" w:rsidTr="001D340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403" w:rsidRPr="001D3403" w:rsidTr="001D340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Тип погашения</w:t>
            </w:r>
            <w:r w:rsidR="001B6000">
              <w:rPr>
                <w:rFonts w:eastAsia="Times New Roman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1D3403" w:rsidRPr="001D3403" w:rsidRDefault="001D3403" w:rsidP="001D3403"/>
    <w:p w:rsidR="00FE5403" w:rsidRDefault="00CC041C" w:rsidP="00CC041C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48" w:name="_Toc311890168"/>
      <w:r w:rsidRPr="001D3403">
        <w:rPr>
          <w:bCs w:val="0"/>
          <w:color w:val="auto"/>
          <w:sz w:val="20"/>
          <w:szCs w:val="22"/>
        </w:rPr>
        <w:t xml:space="preserve">Таблица </w:t>
      </w:r>
      <w:r w:rsidR="00A507AD" w:rsidRPr="001D3403">
        <w:rPr>
          <w:bCs w:val="0"/>
          <w:color w:val="auto"/>
          <w:sz w:val="20"/>
          <w:szCs w:val="22"/>
        </w:rPr>
        <w:fldChar w:fldCharType="begin"/>
      </w:r>
      <w:r w:rsidRPr="001D3403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1D3403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17</w:t>
      </w:r>
      <w:r w:rsidR="00A507AD" w:rsidRPr="001D3403">
        <w:rPr>
          <w:bCs w:val="0"/>
          <w:color w:val="auto"/>
          <w:sz w:val="20"/>
          <w:szCs w:val="22"/>
        </w:rPr>
        <w:fldChar w:fldCharType="end"/>
      </w:r>
      <w:r w:rsidRPr="001D3403">
        <w:rPr>
          <w:bCs w:val="0"/>
          <w:color w:val="auto"/>
          <w:sz w:val="20"/>
          <w:szCs w:val="22"/>
        </w:rPr>
        <w:t xml:space="preserve"> - Выплаты по кредиту, тыс. тг</w:t>
      </w:r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1D3403" w:rsidRPr="001D3403" w:rsidTr="001D3403">
        <w:trPr>
          <w:trHeight w:val="3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Вознаграждение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12,0%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1D3403" w:rsidRPr="001D3403" w:rsidTr="001D3403">
        <w:trPr>
          <w:trHeight w:val="3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48 659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48 659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3403" w:rsidRPr="001D3403" w:rsidTr="00D20A51">
        <w:trPr>
          <w:trHeight w:val="3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Капитализ-я 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2 127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2 127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D3403" w:rsidRPr="001D3403" w:rsidTr="001D3403">
        <w:trPr>
          <w:trHeight w:val="3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20 664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3 629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5 375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4 359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3 343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2 328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1 312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317 </w:t>
            </w:r>
          </w:p>
        </w:tc>
      </w:tr>
      <w:tr w:rsidR="001D3403" w:rsidRPr="001D3403" w:rsidTr="001D3403">
        <w:trPr>
          <w:trHeight w:val="3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50 786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2 116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8 464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8 464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8 464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8 464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8 464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6 348 </w:t>
            </w:r>
          </w:p>
        </w:tc>
      </w:tr>
      <w:tr w:rsidR="001D3403" w:rsidRPr="001D3403" w:rsidTr="001D3403">
        <w:trPr>
          <w:trHeight w:val="3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18 537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1 502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5 375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4 359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3 343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2 328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1 312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317 </w:t>
            </w:r>
          </w:p>
        </w:tc>
      </w:tr>
      <w:tr w:rsidR="001D3403" w:rsidRPr="001D3403" w:rsidTr="001D3403">
        <w:trPr>
          <w:trHeight w:val="3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-0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48 670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40 206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31 741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23 277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14 813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6 348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03" w:rsidRPr="001D3403" w:rsidRDefault="001D3403" w:rsidP="001B6000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340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-0 </w:t>
            </w:r>
          </w:p>
        </w:tc>
      </w:tr>
    </w:tbl>
    <w:p w:rsidR="00FE5403" w:rsidRPr="006F166A" w:rsidRDefault="00FE5403" w:rsidP="00B4242B"/>
    <w:p w:rsidR="00FE5403" w:rsidRPr="006F166A" w:rsidRDefault="00FE5403" w:rsidP="00B4242B">
      <w:r w:rsidRPr="006F166A">
        <w:t>Кредит погашается в полном объеме в 2018, согласно принятым вначале допущениям.</w:t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49" w:name="_Toc31189014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49"/>
    </w:p>
    <w:p w:rsidR="00CC041C" w:rsidRPr="00C84881" w:rsidRDefault="00122FE2" w:rsidP="00C84881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50" w:name="_Toc311890144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50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E2FB8" w:rsidRDefault="00CE7AD7" w:rsidP="003E2FB8">
      <w:r w:rsidRPr="006F166A">
        <w:t xml:space="preserve">Проекция </w:t>
      </w:r>
      <w:r w:rsidRPr="006F166A">
        <w:rPr>
          <w:lang w:val="en-US"/>
        </w:rPr>
        <w:t>Cash</w:t>
      </w:r>
      <w:r w:rsidRPr="006F166A">
        <w:t>-</w:t>
      </w:r>
      <w:r w:rsidRPr="006F166A">
        <w:rPr>
          <w:lang w:val="en-US"/>
        </w:rPr>
        <w:t>flow</w:t>
      </w:r>
      <w:r w:rsidRPr="006F166A"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3E2FB8">
        <w:t xml:space="preserve"> Отчет состоит их 3 частей: </w:t>
      </w:r>
    </w:p>
    <w:p w:rsidR="003E2FB8" w:rsidRDefault="003E2FB8" w:rsidP="003E2FB8">
      <w:pPr>
        <w:pStyle w:val="af"/>
        <w:numPr>
          <w:ilvl w:val="0"/>
          <w:numId w:val="11"/>
        </w:numPr>
      </w:pPr>
      <w:r w:rsidRPr="00971349"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  <w:r>
        <w:t>;</w:t>
      </w:r>
    </w:p>
    <w:p w:rsidR="003E2FB8" w:rsidRDefault="003E2FB8" w:rsidP="003E2FB8">
      <w:pPr>
        <w:pStyle w:val="af"/>
        <w:numPr>
          <w:ilvl w:val="0"/>
          <w:numId w:val="11"/>
        </w:numPr>
      </w:pPr>
      <w:r w:rsidRPr="00971349"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  <w:r>
        <w:t>;</w:t>
      </w:r>
    </w:p>
    <w:p w:rsidR="003E2FB8" w:rsidRDefault="003E2FB8" w:rsidP="003E2FB8">
      <w:pPr>
        <w:pStyle w:val="af"/>
        <w:numPr>
          <w:ilvl w:val="0"/>
          <w:numId w:val="11"/>
        </w:numPr>
      </w:pPr>
      <w:r w:rsidRPr="009D1F1A"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CC041C" w:rsidRDefault="003E2FB8" w:rsidP="003E2FB8">
      <w:r>
        <w:t>Анализ денежного потока показывает его положительную динамику по годам проекта.</w:t>
      </w:r>
    </w:p>
    <w:p w:rsidR="003E2FB8" w:rsidRPr="00C84881" w:rsidRDefault="003E2FB8" w:rsidP="003E2FB8"/>
    <w:p w:rsidR="00CC041C" w:rsidRPr="00C84881" w:rsidRDefault="00122FE2" w:rsidP="00C84881">
      <w:pPr>
        <w:pStyle w:val="2"/>
        <w:spacing w:before="0"/>
        <w:rPr>
          <w:rFonts w:ascii="Arial" w:hAnsi="Arial" w:cs="Arial"/>
          <w:color w:val="auto"/>
        </w:rPr>
      </w:pPr>
      <w:bookmarkStart w:id="51" w:name="_Toc311890145"/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1"/>
    </w:p>
    <w:p w:rsidR="00AD7041" w:rsidRPr="006F166A" w:rsidRDefault="00CE7AD7" w:rsidP="00B4242B">
      <w:r w:rsidRPr="006F166A">
        <w:t>Расчет планируемой прибыли и убытков в развернутом виде показан в Приложении 2.</w:t>
      </w:r>
    </w:p>
    <w:p w:rsidR="00AD7041" w:rsidRPr="006F166A" w:rsidRDefault="00AD7041" w:rsidP="00B4242B"/>
    <w:p w:rsidR="00CE7AD7" w:rsidRDefault="00AD7041" w:rsidP="00AD7041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52" w:name="_Toc311890169"/>
      <w:r w:rsidRPr="00D20A51">
        <w:rPr>
          <w:bCs w:val="0"/>
          <w:color w:val="auto"/>
          <w:sz w:val="20"/>
          <w:szCs w:val="22"/>
        </w:rPr>
        <w:t xml:space="preserve">Таблица </w:t>
      </w:r>
      <w:r w:rsidR="00A507AD" w:rsidRPr="00D20A51">
        <w:rPr>
          <w:bCs w:val="0"/>
          <w:color w:val="auto"/>
          <w:sz w:val="20"/>
          <w:szCs w:val="22"/>
        </w:rPr>
        <w:fldChar w:fldCharType="begin"/>
      </w:r>
      <w:r w:rsidRPr="00D20A51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D20A51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18</w:t>
      </w:r>
      <w:r w:rsidR="00A507AD" w:rsidRPr="00D20A51">
        <w:rPr>
          <w:bCs w:val="0"/>
          <w:color w:val="auto"/>
          <w:sz w:val="20"/>
          <w:szCs w:val="22"/>
        </w:rPr>
        <w:fldChar w:fldCharType="end"/>
      </w:r>
      <w:r w:rsidR="00CE7AD7" w:rsidRPr="00D20A51">
        <w:rPr>
          <w:bCs w:val="0"/>
          <w:color w:val="auto"/>
          <w:sz w:val="20"/>
          <w:szCs w:val="22"/>
        </w:rPr>
        <w:t xml:space="preserve"> </w:t>
      </w:r>
      <w:r w:rsidRPr="00D20A51">
        <w:rPr>
          <w:bCs w:val="0"/>
          <w:color w:val="auto"/>
          <w:sz w:val="20"/>
          <w:szCs w:val="22"/>
        </w:rPr>
        <w:t>- Показатели рентабельности</w:t>
      </w:r>
      <w:bookmarkEnd w:id="52"/>
    </w:p>
    <w:tbl>
      <w:tblPr>
        <w:tblW w:w="7421" w:type="dxa"/>
        <w:tblInd w:w="93" w:type="dxa"/>
        <w:tblLook w:val="04A0"/>
      </w:tblPr>
      <w:tblGrid>
        <w:gridCol w:w="5641"/>
        <w:gridCol w:w="1780"/>
      </w:tblGrid>
      <w:tr w:rsidR="00D20A51" w:rsidRPr="00D20A51" w:rsidTr="007E7BA8">
        <w:trPr>
          <w:trHeight w:val="255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51" w:rsidRPr="00D20A51" w:rsidRDefault="00D20A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0A51">
              <w:rPr>
                <w:rFonts w:eastAsia="Times New Roman"/>
                <w:sz w:val="20"/>
                <w:szCs w:val="20"/>
                <w:lang w:eastAsia="ru-RU"/>
              </w:rPr>
              <w:t>Годовая прибыль (5 год), тыс.</w:t>
            </w:r>
            <w:r w:rsidR="00D05F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20A51">
              <w:rPr>
                <w:rFonts w:eastAsia="Times New Roman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51" w:rsidRPr="00D20A51" w:rsidRDefault="00D20A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0A51">
              <w:rPr>
                <w:rFonts w:eastAsia="Times New Roman"/>
                <w:sz w:val="20"/>
                <w:szCs w:val="20"/>
                <w:lang w:eastAsia="ru-RU"/>
              </w:rPr>
              <w:t xml:space="preserve">8 </w:t>
            </w:r>
            <w:r w:rsidR="00AD6D2B">
              <w:rPr>
                <w:rFonts w:eastAsia="Times New Roman"/>
                <w:sz w:val="20"/>
                <w:szCs w:val="20"/>
                <w:lang w:eastAsia="ru-RU"/>
              </w:rPr>
              <w:t>815</w:t>
            </w:r>
          </w:p>
        </w:tc>
      </w:tr>
      <w:tr w:rsidR="00D20A51" w:rsidRPr="00D20A51" w:rsidTr="007E7BA8">
        <w:trPr>
          <w:trHeight w:val="255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51" w:rsidRPr="00D20A51" w:rsidRDefault="00D20A51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0A51">
              <w:rPr>
                <w:rFonts w:eastAsia="Times New Roman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51" w:rsidRPr="00D20A51" w:rsidRDefault="00D20A51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0A51">
              <w:rPr>
                <w:rFonts w:eastAsia="Times New Roman"/>
                <w:sz w:val="20"/>
                <w:szCs w:val="20"/>
                <w:lang w:eastAsia="ru-RU"/>
              </w:rPr>
              <w:t>15%</w:t>
            </w:r>
          </w:p>
        </w:tc>
      </w:tr>
    </w:tbl>
    <w:p w:rsidR="00CE7AD7" w:rsidRPr="006F166A" w:rsidRDefault="00CE7AD7" w:rsidP="007E7BA8"/>
    <w:p w:rsidR="00122FE2" w:rsidRPr="006F166A" w:rsidRDefault="00122FE2" w:rsidP="00171693">
      <w:pPr>
        <w:pStyle w:val="2"/>
        <w:spacing w:before="0"/>
        <w:rPr>
          <w:rFonts w:ascii="Arial" w:hAnsi="Arial" w:cs="Arial"/>
          <w:color w:val="auto"/>
        </w:rPr>
      </w:pPr>
      <w:bookmarkStart w:id="53" w:name="_Toc311890146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3"/>
      <w:r w:rsidRPr="006F166A">
        <w:rPr>
          <w:rFonts w:ascii="Arial" w:hAnsi="Arial" w:cs="Arial"/>
          <w:color w:val="auto"/>
        </w:rPr>
        <w:t xml:space="preserve"> </w:t>
      </w:r>
    </w:p>
    <w:p w:rsidR="0019321F" w:rsidRDefault="00981755" w:rsidP="00171693">
      <w:r w:rsidRPr="006F166A">
        <w:t>Коэффициенты балансового отчета в 2016 г. представлены в нижеследующей таблице.</w:t>
      </w:r>
    </w:p>
    <w:p w:rsidR="007E7BA8" w:rsidRPr="006F166A" w:rsidRDefault="007E7BA8" w:rsidP="00171693"/>
    <w:p w:rsidR="00981755" w:rsidRDefault="00AD7041" w:rsidP="00171693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54" w:name="_Toc311890170"/>
      <w:r w:rsidRPr="00D05FFD">
        <w:rPr>
          <w:bCs w:val="0"/>
          <w:color w:val="auto"/>
          <w:sz w:val="20"/>
          <w:szCs w:val="22"/>
        </w:rPr>
        <w:t xml:space="preserve">Таблица </w:t>
      </w:r>
      <w:r w:rsidR="00A507AD" w:rsidRPr="00D05FFD">
        <w:rPr>
          <w:bCs w:val="0"/>
          <w:color w:val="auto"/>
          <w:sz w:val="20"/>
          <w:szCs w:val="22"/>
        </w:rPr>
        <w:fldChar w:fldCharType="begin"/>
      </w:r>
      <w:r w:rsidRPr="00D05FFD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D05FFD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19</w:t>
      </w:r>
      <w:r w:rsidR="00A507AD" w:rsidRPr="00D05FFD">
        <w:rPr>
          <w:bCs w:val="0"/>
          <w:color w:val="auto"/>
          <w:sz w:val="20"/>
          <w:szCs w:val="22"/>
        </w:rPr>
        <w:fldChar w:fldCharType="end"/>
      </w:r>
      <w:r w:rsidRPr="00D05FFD">
        <w:rPr>
          <w:bCs w:val="0"/>
          <w:color w:val="auto"/>
          <w:sz w:val="20"/>
          <w:szCs w:val="22"/>
        </w:rPr>
        <w:t xml:space="preserve"> - Коэффициенты балансового отчета</w:t>
      </w:r>
      <w:r w:rsidR="007E7BA8">
        <w:rPr>
          <w:bCs w:val="0"/>
          <w:color w:val="auto"/>
          <w:sz w:val="20"/>
          <w:szCs w:val="22"/>
        </w:rPr>
        <w:t xml:space="preserve"> на 5 год проекта</w:t>
      </w:r>
      <w:bookmarkEnd w:id="54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D05FFD" w:rsidRPr="00D05FFD" w:rsidTr="00D05FFD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FD" w:rsidRPr="00D05FFD" w:rsidRDefault="003E2FB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 основных средств в стоимости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FD" w:rsidRPr="00D05FFD" w:rsidRDefault="00D05FFD" w:rsidP="003E2FB8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05FFD">
              <w:rPr>
                <w:rFonts w:eastAsia="Times New Roman"/>
                <w:sz w:val="20"/>
                <w:szCs w:val="20"/>
                <w:lang w:eastAsia="ru-RU"/>
              </w:rPr>
              <w:t>0,</w:t>
            </w:r>
            <w:r w:rsidR="003E2F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D05FFD" w:rsidRPr="00D05FFD" w:rsidTr="00D05FFD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FD" w:rsidRPr="00D05FFD" w:rsidRDefault="00D05FFD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5FFD">
              <w:rPr>
                <w:rFonts w:eastAsia="Times New Roman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FFD" w:rsidRPr="00D05FFD" w:rsidRDefault="00D05FFD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05FFD">
              <w:rPr>
                <w:rFonts w:eastAsia="Times New Roman"/>
                <w:sz w:val="20"/>
                <w:szCs w:val="20"/>
                <w:lang w:eastAsia="ru-RU"/>
              </w:rPr>
              <w:t>2,</w:t>
            </w:r>
            <w:r w:rsidR="007E7BA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884E01" w:rsidRDefault="00884E01" w:rsidP="00B4242B"/>
    <w:p w:rsidR="007E7BA8" w:rsidRDefault="007E7BA8" w:rsidP="00B4242B">
      <w:r>
        <w:t xml:space="preserve">Таблица показывает, что </w:t>
      </w:r>
      <w:r w:rsidR="003E2FB8">
        <w:t>доля основных средств в стоимости активов составляет</w:t>
      </w:r>
      <w:r>
        <w:t xml:space="preserve"> 0,4.</w:t>
      </w:r>
    </w:p>
    <w:p w:rsidR="00FA2927" w:rsidRPr="006F166A" w:rsidRDefault="00FA2927" w:rsidP="00B4242B"/>
    <w:p w:rsidR="00171693" w:rsidRPr="00C84881" w:rsidRDefault="00122FE2" w:rsidP="00C84881">
      <w:pPr>
        <w:pStyle w:val="2"/>
        <w:spacing w:before="0"/>
        <w:rPr>
          <w:rFonts w:ascii="Arial" w:hAnsi="Arial" w:cs="Arial"/>
          <w:color w:val="auto"/>
        </w:rPr>
      </w:pPr>
      <w:bookmarkStart w:id="55" w:name="_Toc311890147"/>
      <w:r w:rsidRPr="006F166A">
        <w:rPr>
          <w:rFonts w:ascii="Arial" w:hAnsi="Arial" w:cs="Arial"/>
          <w:color w:val="auto"/>
          <w:sz w:val="24"/>
        </w:rPr>
        <w:lastRenderedPageBreak/>
        <w:t>11.4 Финансовые индикаторы</w:t>
      </w:r>
      <w:bookmarkEnd w:id="55"/>
      <w:r w:rsidRPr="006F166A">
        <w:rPr>
          <w:rFonts w:ascii="Arial" w:hAnsi="Arial" w:cs="Arial"/>
          <w:color w:val="auto"/>
        </w:rPr>
        <w:t xml:space="preserve"> </w:t>
      </w:r>
    </w:p>
    <w:p w:rsidR="00884E01" w:rsidRPr="006F166A" w:rsidRDefault="00884E01" w:rsidP="00884E01">
      <w:r w:rsidRPr="006F166A">
        <w:t xml:space="preserve">Чистый дисконтированный доход инвестированного капитала </w:t>
      </w:r>
      <w:r w:rsidR="006D7FD6">
        <w:t xml:space="preserve">за 7 лет </w:t>
      </w:r>
      <w:r w:rsidRPr="006F166A">
        <w:t>при ставк</w:t>
      </w:r>
      <w:r w:rsidR="0060125F" w:rsidRPr="006F166A">
        <w:t>е</w:t>
      </w:r>
      <w:r w:rsidRPr="006F166A">
        <w:t xml:space="preserve"> дисконтировании 13% составил </w:t>
      </w:r>
      <w:r w:rsidR="007E7BA8">
        <w:t>4 672</w:t>
      </w:r>
      <w:r w:rsidRPr="006F166A">
        <w:t xml:space="preserve"> тыс.</w:t>
      </w:r>
      <w:r w:rsidR="00171693" w:rsidRPr="006F166A">
        <w:t xml:space="preserve"> </w:t>
      </w:r>
      <w:r w:rsidRPr="006F166A">
        <w:t>тг.</w:t>
      </w:r>
    </w:p>
    <w:p w:rsidR="00171693" w:rsidRPr="006F166A" w:rsidRDefault="00171693" w:rsidP="00171693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884E01" w:rsidRDefault="00171693" w:rsidP="00171693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56" w:name="_Toc311890171"/>
      <w:r w:rsidRPr="009F0118">
        <w:rPr>
          <w:bCs w:val="0"/>
          <w:color w:val="auto"/>
          <w:sz w:val="20"/>
          <w:szCs w:val="22"/>
        </w:rPr>
        <w:t xml:space="preserve">Таблица </w:t>
      </w:r>
      <w:r w:rsidR="00A507AD" w:rsidRPr="009F0118">
        <w:rPr>
          <w:bCs w:val="0"/>
          <w:color w:val="auto"/>
          <w:sz w:val="20"/>
          <w:szCs w:val="22"/>
        </w:rPr>
        <w:fldChar w:fldCharType="begin"/>
      </w:r>
      <w:r w:rsidRPr="009F0118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9F0118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20</w:t>
      </w:r>
      <w:r w:rsidR="00A507AD" w:rsidRPr="009F0118">
        <w:rPr>
          <w:bCs w:val="0"/>
          <w:color w:val="auto"/>
          <w:sz w:val="20"/>
          <w:szCs w:val="22"/>
        </w:rPr>
        <w:fldChar w:fldCharType="end"/>
      </w:r>
      <w:r w:rsidRPr="009F0118">
        <w:rPr>
          <w:bCs w:val="0"/>
          <w:color w:val="auto"/>
          <w:sz w:val="20"/>
          <w:szCs w:val="22"/>
        </w:rPr>
        <w:t xml:space="preserve"> - Финансовые показатели проекта</w:t>
      </w:r>
      <w:bookmarkEnd w:id="56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7E7BA8" w:rsidRPr="009F0118" w:rsidTr="009F0118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16%</w:t>
            </w:r>
          </w:p>
        </w:tc>
      </w:tr>
      <w:tr w:rsidR="007E7BA8" w:rsidRPr="009F0118" w:rsidTr="009F011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Чистая текущая стоимость (NPV), тыс.тг.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4 672</w:t>
            </w:r>
          </w:p>
        </w:tc>
      </w:tr>
      <w:tr w:rsidR="007E7BA8" w:rsidRPr="009F0118" w:rsidTr="009F011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4,1</w:t>
            </w:r>
          </w:p>
        </w:tc>
      </w:tr>
      <w:tr w:rsidR="007E7BA8" w:rsidRPr="009F0118" w:rsidTr="009F011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5,8</w:t>
            </w:r>
          </w:p>
        </w:tc>
      </w:tr>
    </w:tbl>
    <w:p w:rsidR="00C84881" w:rsidRDefault="00C84881" w:rsidP="009F0118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9F0118" w:rsidRPr="009F0118" w:rsidRDefault="00171693" w:rsidP="009F0118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57" w:name="_Toc311890172"/>
      <w:r w:rsidRPr="009F0118">
        <w:rPr>
          <w:bCs w:val="0"/>
          <w:color w:val="auto"/>
          <w:sz w:val="20"/>
          <w:szCs w:val="22"/>
        </w:rPr>
        <w:t xml:space="preserve">Таблица </w:t>
      </w:r>
      <w:r w:rsidR="00A507AD" w:rsidRPr="009F0118">
        <w:rPr>
          <w:bCs w:val="0"/>
          <w:color w:val="auto"/>
          <w:sz w:val="20"/>
          <w:szCs w:val="22"/>
        </w:rPr>
        <w:fldChar w:fldCharType="begin"/>
      </w:r>
      <w:r w:rsidRPr="009F0118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9F0118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21</w:t>
      </w:r>
      <w:r w:rsidR="00A507AD" w:rsidRPr="009F0118">
        <w:rPr>
          <w:bCs w:val="0"/>
          <w:color w:val="auto"/>
          <w:sz w:val="20"/>
          <w:szCs w:val="22"/>
        </w:rPr>
        <w:fldChar w:fldCharType="end"/>
      </w:r>
      <w:r w:rsidRPr="009F0118">
        <w:rPr>
          <w:bCs w:val="0"/>
          <w:color w:val="auto"/>
          <w:sz w:val="20"/>
          <w:szCs w:val="22"/>
        </w:rPr>
        <w:t xml:space="preserve"> - Анализ безубыточности проекта</w:t>
      </w:r>
      <w:r w:rsidR="00E71DF4">
        <w:rPr>
          <w:bCs w:val="0"/>
          <w:color w:val="auto"/>
          <w:sz w:val="20"/>
          <w:szCs w:val="22"/>
        </w:rPr>
        <w:t>, тыс.тг.</w:t>
      </w:r>
      <w:bookmarkEnd w:id="57"/>
    </w:p>
    <w:tbl>
      <w:tblPr>
        <w:tblW w:w="5000" w:type="pct"/>
        <w:tblLook w:val="04A0"/>
      </w:tblPr>
      <w:tblGrid>
        <w:gridCol w:w="3575"/>
        <w:gridCol w:w="932"/>
        <w:gridCol w:w="844"/>
        <w:gridCol w:w="844"/>
        <w:gridCol w:w="844"/>
        <w:gridCol w:w="844"/>
        <w:gridCol w:w="844"/>
        <w:gridCol w:w="844"/>
      </w:tblGrid>
      <w:tr w:rsidR="009F0118" w:rsidRPr="009F0118" w:rsidTr="007E7BA8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F0118" w:rsidRPr="001B6000" w:rsidRDefault="009F0118" w:rsidP="001B600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6000">
              <w:rPr>
                <w:rFonts w:eastAsia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F011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25 443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79 147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89 236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89 236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89 236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89 236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18" w:rsidRPr="009F0118" w:rsidRDefault="009F011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sz w:val="20"/>
                <w:szCs w:val="20"/>
                <w:lang w:eastAsia="ru-RU"/>
              </w:rPr>
              <w:t>89 236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-6 025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3 098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8 975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9 997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11 018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12 040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13 040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31 469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76 049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80 261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79 239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78 217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77 196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76 195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18 825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35 761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34 739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33 717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32 696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31 674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30 673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12 644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40 289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45 522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45 522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45 522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45 522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45 522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12 799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38 859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43 714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43 714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43 714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43 714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43 714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0,491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0,490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37 421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72 837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70 915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68 829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66 743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64 658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62 615</w:t>
            </w:r>
          </w:p>
        </w:tc>
      </w:tr>
      <w:tr w:rsidR="007E7BA8" w:rsidRPr="009F0118" w:rsidTr="007E7BA8">
        <w:trPr>
          <w:trHeight w:val="510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-47%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30%</w:t>
            </w:r>
          </w:p>
        </w:tc>
      </w:tr>
      <w:tr w:rsidR="007E7BA8" w:rsidRPr="009F0118" w:rsidTr="007E7BA8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9F0118" w:rsidRDefault="007E7BA8" w:rsidP="001B6000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01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147%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70%</w:t>
            </w:r>
          </w:p>
        </w:tc>
      </w:tr>
    </w:tbl>
    <w:p w:rsidR="0060125F" w:rsidRPr="006F166A" w:rsidRDefault="0060125F" w:rsidP="002A3867"/>
    <w:p w:rsidR="00A31515" w:rsidRPr="006F166A" w:rsidRDefault="00A31515" w:rsidP="00881EC3">
      <w:r w:rsidRPr="006F166A">
        <w:t xml:space="preserve">Таблица показывает, что точкой безубыточности для предприятия является объем реализации в </w:t>
      </w:r>
      <w:r w:rsidR="007E7BA8">
        <w:t xml:space="preserve">66 743 </w:t>
      </w:r>
      <w:r w:rsidRPr="006F166A">
        <w:t xml:space="preserve">тыс. тенге в год (2016 год). </w:t>
      </w:r>
    </w:p>
    <w:p w:rsidR="00A31515" w:rsidRPr="006F166A" w:rsidRDefault="00A31515" w:rsidP="00881EC3">
      <w:r w:rsidRPr="006F166A">
        <w:t>Запас фина</w:t>
      </w:r>
      <w:r w:rsidR="002A3867">
        <w:t xml:space="preserve">нсовой устойчивости составляет </w:t>
      </w:r>
      <w:r w:rsidR="007E7BA8">
        <w:t>8</w:t>
      </w:r>
      <w:r w:rsidRPr="006F166A">
        <w:t xml:space="preserve"> % в 2013 году, в дальнейшем</w:t>
      </w:r>
      <w:r w:rsidR="002A3867">
        <w:t xml:space="preserve"> данный показатель растет (до </w:t>
      </w:r>
      <w:r w:rsidR="007E7BA8">
        <w:t>30</w:t>
      </w:r>
      <w:r w:rsidRPr="006F166A">
        <w:t>%).</w:t>
      </w:r>
    </w:p>
    <w:p w:rsidR="00171693" w:rsidRPr="006F166A" w:rsidRDefault="00171693" w:rsidP="00881EC3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A31515" w:rsidRDefault="00171693" w:rsidP="00881EC3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58" w:name="_Toc311890173"/>
      <w:r w:rsidRPr="002A3867">
        <w:rPr>
          <w:bCs w:val="0"/>
          <w:color w:val="auto"/>
          <w:sz w:val="20"/>
          <w:szCs w:val="22"/>
        </w:rPr>
        <w:t xml:space="preserve">Таблица </w:t>
      </w:r>
      <w:r w:rsidR="00A507AD" w:rsidRPr="002A3867">
        <w:rPr>
          <w:bCs w:val="0"/>
          <w:color w:val="auto"/>
          <w:sz w:val="20"/>
          <w:szCs w:val="22"/>
        </w:rPr>
        <w:fldChar w:fldCharType="begin"/>
      </w:r>
      <w:r w:rsidRPr="002A3867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A507AD" w:rsidRPr="002A3867">
        <w:rPr>
          <w:bCs w:val="0"/>
          <w:color w:val="auto"/>
          <w:sz w:val="20"/>
          <w:szCs w:val="22"/>
        </w:rPr>
        <w:fldChar w:fldCharType="separate"/>
      </w:r>
      <w:r w:rsidR="000623C0">
        <w:rPr>
          <w:bCs w:val="0"/>
          <w:noProof/>
          <w:color w:val="auto"/>
          <w:sz w:val="20"/>
          <w:szCs w:val="22"/>
        </w:rPr>
        <w:t>22</w:t>
      </w:r>
      <w:r w:rsidR="00A507AD" w:rsidRPr="002A3867">
        <w:rPr>
          <w:bCs w:val="0"/>
          <w:color w:val="auto"/>
          <w:sz w:val="20"/>
          <w:szCs w:val="22"/>
        </w:rPr>
        <w:fldChar w:fldCharType="end"/>
      </w:r>
      <w:r w:rsidRPr="002A3867">
        <w:rPr>
          <w:bCs w:val="0"/>
          <w:color w:val="auto"/>
          <w:sz w:val="20"/>
          <w:szCs w:val="22"/>
        </w:rPr>
        <w:t xml:space="preserve"> - Величина налоговых поступлений за период прогнозирования (7 лет)</w:t>
      </w:r>
      <w:r w:rsidR="00E71DF4">
        <w:rPr>
          <w:bCs w:val="0"/>
          <w:color w:val="auto"/>
          <w:sz w:val="20"/>
          <w:szCs w:val="22"/>
        </w:rPr>
        <w:t>, тыс.тг.</w:t>
      </w:r>
      <w:bookmarkEnd w:id="58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2A3867" w:rsidRPr="002A3867" w:rsidTr="002A3867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3867" w:rsidRPr="003E2FB8" w:rsidRDefault="002A3867" w:rsidP="001B6000">
            <w:pPr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E2FB8">
              <w:rPr>
                <w:rFonts w:eastAsia="Times New Roman"/>
                <w:b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3867" w:rsidRPr="003E2FB8" w:rsidRDefault="002A3867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E2FB8">
              <w:rPr>
                <w:rFonts w:eastAsia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A3867" w:rsidRPr="002A3867" w:rsidTr="002A386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7" w:rsidRPr="002A3867" w:rsidRDefault="002A3867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A3867">
              <w:rPr>
                <w:rFonts w:eastAsia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7" w:rsidRPr="002A3867" w:rsidRDefault="002A3867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A3867">
              <w:rPr>
                <w:rFonts w:eastAsia="Times New Roman"/>
                <w:sz w:val="20"/>
                <w:szCs w:val="20"/>
                <w:lang w:eastAsia="ru-RU"/>
              </w:rPr>
              <w:t>36 020</w:t>
            </w:r>
          </w:p>
        </w:tc>
      </w:tr>
      <w:tr w:rsidR="007E7BA8" w:rsidRPr="002A3867" w:rsidTr="002A386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2A3867" w:rsidRDefault="007E7BA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A3867">
              <w:rPr>
                <w:rFonts w:eastAsia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10 429</w:t>
            </w:r>
          </w:p>
        </w:tc>
      </w:tr>
      <w:tr w:rsidR="007E7BA8" w:rsidRPr="00AD6D2B" w:rsidTr="002A386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AD6D2B" w:rsidRDefault="007E7BA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D6D2B">
              <w:rPr>
                <w:rFonts w:eastAsia="Times New Roman"/>
                <w:sz w:val="20"/>
                <w:szCs w:val="20"/>
                <w:lang w:eastAsia="ru-RU"/>
              </w:rPr>
              <w:t>Налог на имущество и транспорт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983</w:t>
            </w:r>
          </w:p>
        </w:tc>
      </w:tr>
      <w:tr w:rsidR="007E7BA8" w:rsidRPr="002A3867" w:rsidTr="002A386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2A3867" w:rsidRDefault="007E7BA8" w:rsidP="001B6000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A3867">
              <w:rPr>
                <w:rFonts w:eastAsia="Times New Roman"/>
                <w:sz w:val="20"/>
                <w:szCs w:val="20"/>
                <w:lang w:eastAsia="ru-RU"/>
              </w:rPr>
              <w:t>Налоги и обязательные платежи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sz w:val="20"/>
                <w:szCs w:val="20"/>
                <w:lang w:eastAsia="ru-RU"/>
              </w:rPr>
              <w:t>30 098</w:t>
            </w:r>
          </w:p>
        </w:tc>
      </w:tr>
      <w:tr w:rsidR="007E7BA8" w:rsidRPr="002A3867" w:rsidTr="002A386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2A3867" w:rsidRDefault="007E7BA8" w:rsidP="001B6000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A386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A8" w:rsidRPr="007E7BA8" w:rsidRDefault="007E7BA8" w:rsidP="001B6000">
            <w:pPr>
              <w:spacing w:line="240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7BA8">
              <w:rPr>
                <w:rFonts w:eastAsia="Times New Roman"/>
                <w:b/>
                <w:sz w:val="20"/>
                <w:szCs w:val="20"/>
                <w:lang w:eastAsia="ru-RU"/>
              </w:rPr>
              <w:t>77 529</w:t>
            </w:r>
          </w:p>
        </w:tc>
      </w:tr>
    </w:tbl>
    <w:p w:rsidR="00A31515" w:rsidRPr="006F166A" w:rsidRDefault="00A31515" w:rsidP="002A3867"/>
    <w:p w:rsidR="00A31515" w:rsidRPr="006F166A" w:rsidRDefault="00A31515" w:rsidP="00A31515">
      <w:r w:rsidRPr="006F166A">
        <w:t>Величина налоговых поступлений в результате реализации дан</w:t>
      </w:r>
      <w:r w:rsidR="00642A4C">
        <w:t xml:space="preserve">ного проекта составит </w:t>
      </w:r>
      <w:r w:rsidR="00AD6D2B">
        <w:t>7</w:t>
      </w:r>
      <w:r w:rsidR="007E7BA8">
        <w:t>7 529</w:t>
      </w:r>
      <w:r w:rsidR="00642A4C">
        <w:t xml:space="preserve"> тыс. </w:t>
      </w:r>
      <w:r w:rsidRPr="006F166A">
        <w:t>тг. за 7 лет.</w:t>
      </w:r>
    </w:p>
    <w:p w:rsidR="00C84881" w:rsidRDefault="00C84881" w:rsidP="00B4242B"/>
    <w:p w:rsidR="00C84881" w:rsidRDefault="00C84881" w:rsidP="00B4242B"/>
    <w:p w:rsidR="0019321F" w:rsidRPr="006F166A" w:rsidRDefault="0019321F" w:rsidP="00B4242B">
      <w:pPr>
        <w:rPr>
          <w:rFonts w:eastAsiaTheme="majorEastAsia"/>
          <w:b/>
          <w:bCs/>
          <w:sz w:val="26"/>
          <w:szCs w:val="26"/>
        </w:rPr>
      </w:pPr>
      <w:r w:rsidRPr="006F166A">
        <w:br w:type="page"/>
      </w:r>
    </w:p>
    <w:p w:rsidR="0019321F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59" w:name="_Toc31189014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59"/>
    </w:p>
    <w:p w:rsidR="00122FE2" w:rsidRPr="006F166A" w:rsidRDefault="00122FE2" w:rsidP="00881EC3">
      <w:pPr>
        <w:pStyle w:val="2"/>
        <w:spacing w:before="0"/>
        <w:rPr>
          <w:rFonts w:ascii="Arial" w:hAnsi="Arial" w:cs="Arial"/>
          <w:color w:val="auto"/>
        </w:rPr>
      </w:pPr>
      <w:bookmarkStart w:id="60" w:name="_Toc311890149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60"/>
      <w:r w:rsidRPr="006F166A">
        <w:rPr>
          <w:rFonts w:ascii="Arial" w:hAnsi="Arial" w:cs="Arial"/>
          <w:color w:val="auto"/>
        </w:rPr>
        <w:t xml:space="preserve"> </w:t>
      </w:r>
    </w:p>
    <w:p w:rsidR="0019321F" w:rsidRPr="006F166A" w:rsidRDefault="00884E01" w:rsidP="00881EC3">
      <w:r w:rsidRPr="006F166A">
        <w:t>При реализации проекта предусмотрено решение следующих задач:</w:t>
      </w:r>
    </w:p>
    <w:p w:rsidR="00884E01" w:rsidRPr="006F166A" w:rsidRDefault="00884E01" w:rsidP="00881EC3">
      <w:pPr>
        <w:pStyle w:val="af"/>
        <w:numPr>
          <w:ilvl w:val="0"/>
          <w:numId w:val="1"/>
        </w:numPr>
      </w:pPr>
      <w:r w:rsidRPr="006F166A">
        <w:t>создание новых рабочих мест, что позволит работникам получать стабильный доход;</w:t>
      </w:r>
    </w:p>
    <w:p w:rsidR="00884E01" w:rsidRPr="006F166A" w:rsidRDefault="006E0553" w:rsidP="00881EC3">
      <w:pPr>
        <w:pStyle w:val="af"/>
        <w:numPr>
          <w:ilvl w:val="0"/>
          <w:numId w:val="1"/>
        </w:numPr>
      </w:pPr>
      <w:r w:rsidRPr="006F166A">
        <w:t>обеспечение население качественной продукцией</w:t>
      </w:r>
      <w:r w:rsidR="00884E01" w:rsidRPr="006F166A">
        <w:t>;</w:t>
      </w:r>
    </w:p>
    <w:p w:rsidR="00884E01" w:rsidRPr="00642A4C" w:rsidRDefault="00884E01" w:rsidP="00881EC3">
      <w:pPr>
        <w:pStyle w:val="af"/>
        <w:numPr>
          <w:ilvl w:val="0"/>
          <w:numId w:val="1"/>
        </w:numPr>
      </w:pPr>
      <w:r w:rsidRPr="00642A4C">
        <w:t xml:space="preserve">поступление в бюджет </w:t>
      </w:r>
      <w:r w:rsidR="00FA2927">
        <w:t>Ж</w:t>
      </w:r>
      <w:r w:rsidR="006E0553" w:rsidRPr="00642A4C">
        <w:t>амбылской области</w:t>
      </w:r>
      <w:r w:rsidRPr="00642A4C">
        <w:t xml:space="preserve"> налогов и других отчислений</w:t>
      </w:r>
      <w:r w:rsidR="00A31515" w:rsidRPr="00642A4C">
        <w:t xml:space="preserve"> </w:t>
      </w:r>
      <w:r w:rsidR="00642A4C" w:rsidRPr="00642A4C">
        <w:t>(более 7</w:t>
      </w:r>
      <w:r w:rsidR="007E7BA8">
        <w:t>7</w:t>
      </w:r>
      <w:r w:rsidR="00A31515" w:rsidRPr="00642A4C">
        <w:t xml:space="preserve"> млн.</w:t>
      </w:r>
      <w:r w:rsidR="00642A4C">
        <w:t xml:space="preserve"> </w:t>
      </w:r>
      <w:r w:rsidR="00A31515" w:rsidRPr="00642A4C">
        <w:t>тг. за 7 лет)</w:t>
      </w:r>
      <w:r w:rsidRPr="00642A4C">
        <w:t>.</w:t>
      </w:r>
    </w:p>
    <w:p w:rsidR="00881EC3" w:rsidRDefault="006E0553" w:rsidP="00C84881">
      <w:r w:rsidRPr="006F166A">
        <w:t>В результате р</w:t>
      </w:r>
      <w:r w:rsidR="00AB21EC">
        <w:t>еализации  проекта создадутся 22</w:t>
      </w:r>
      <w:r w:rsidRPr="006F166A">
        <w:t xml:space="preserve">  рабочих мест</w:t>
      </w:r>
      <w:r w:rsidR="00AB21EC">
        <w:t>а</w:t>
      </w:r>
      <w:r w:rsidRPr="006F166A">
        <w:t>. Планируется повышение квалификации. В затратах зало</w:t>
      </w:r>
      <w:r w:rsidR="00AB21EC">
        <w:t>жены расходы по обучению кадров</w:t>
      </w:r>
      <w:r w:rsidR="00C84881">
        <w:t>.</w:t>
      </w:r>
    </w:p>
    <w:p w:rsidR="003E2FB8" w:rsidRPr="006F166A" w:rsidRDefault="003E2FB8" w:rsidP="00C84881"/>
    <w:p w:rsidR="00122FE2" w:rsidRPr="006F166A" w:rsidRDefault="00122FE2" w:rsidP="00881EC3">
      <w:pPr>
        <w:pStyle w:val="2"/>
        <w:spacing w:before="0"/>
        <w:rPr>
          <w:rFonts w:ascii="Arial" w:hAnsi="Arial" w:cs="Arial"/>
          <w:color w:val="auto"/>
        </w:rPr>
      </w:pPr>
      <w:bookmarkStart w:id="61" w:name="_Toc311890150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1"/>
      <w:r w:rsidRPr="006F166A">
        <w:rPr>
          <w:rFonts w:ascii="Arial" w:hAnsi="Arial" w:cs="Arial"/>
          <w:color w:val="auto"/>
        </w:rPr>
        <w:t xml:space="preserve"> </w:t>
      </w:r>
    </w:p>
    <w:p w:rsidR="009F4449" w:rsidRPr="006F166A" w:rsidRDefault="009F4449" w:rsidP="009F4449">
      <w:r w:rsidRPr="006F166A">
        <w:t xml:space="preserve">Специалисты отмечают, что на производство молочных продуктов приходится около 2,7% мировых антропогенных выбросов парниковых газов. Если учитывать дополнительное производство мяса в рамках этой же отрасли, доля выбросов возрастает до 4%, что, например, в два раза больше общего воздействия отрасли авиаперевозок. Наибольшую долю среди парниковых газов молочной отрасли занимает, несомненно, метан. Метан составляет около 52% от общего "вклада" молочного производства в выбросы, причем эта доля одинакова в развитых и развивающихся странах. Такие данные содержатся в отчете "Выбросы парниковых газов молочного сектора", который посвящен оценке воздействия на атмосферу всех систем, связанных с производством молока и молочных продуктов. </w:t>
      </w:r>
    </w:p>
    <w:p w:rsidR="009F4449" w:rsidRPr="006F166A" w:rsidRDefault="009F4449" w:rsidP="009F4449">
      <w:r w:rsidRPr="006F166A">
        <w:t>В настоящее время специалисты занимаются оценкой воздействия на атмосферу для производств, связанных с другими видами домашнего скота, а также ищут пути, как сократить выбросы метана, связанные с разведением коров.</w:t>
      </w:r>
    </w:p>
    <w:p w:rsidR="009F4449" w:rsidRPr="006F166A" w:rsidRDefault="009F4449" w:rsidP="009F4449">
      <w:r w:rsidRPr="006F166A">
        <w:t>Предприятие будет заниматься переработкой молока, поэтому воздействие на экологию будет минимально.</w:t>
      </w:r>
    </w:p>
    <w:p w:rsidR="009F4449" w:rsidRPr="006F166A" w:rsidRDefault="009F4449" w:rsidP="009F4449">
      <w:r w:rsidRPr="006F166A">
        <w:t>Принципы работы:</w:t>
      </w:r>
    </w:p>
    <w:p w:rsidR="009F4449" w:rsidRPr="006F166A" w:rsidRDefault="009F4449" w:rsidP="009F4449">
      <w:r w:rsidRPr="006F166A">
        <w:t>— соблюдение природоохранного законодательства Республики Казахстан;</w:t>
      </w:r>
    </w:p>
    <w:p w:rsidR="009F4449" w:rsidRPr="006F166A" w:rsidRDefault="009F4449" w:rsidP="009F4449">
      <w:r w:rsidRPr="006F166A">
        <w:t>— рациональное использование природных ресурсов;</w:t>
      </w:r>
    </w:p>
    <w:p w:rsidR="009F4449" w:rsidRPr="006F166A" w:rsidRDefault="009F4449" w:rsidP="009F4449">
      <w:r w:rsidRPr="006F166A">
        <w:t>— снижение негативного воздействия на окружающую среду;</w:t>
      </w:r>
    </w:p>
    <w:p w:rsidR="009F4449" w:rsidRPr="006F166A" w:rsidRDefault="009F4449" w:rsidP="009F4449">
      <w:r w:rsidRPr="006F166A">
        <w:t>— соблюдение государственных норм и правил, технологических регламентов, положений, стандартов и инструкций, действующих на предприятии;</w:t>
      </w:r>
    </w:p>
    <w:p w:rsidR="0019321F" w:rsidRPr="006F166A" w:rsidRDefault="009F4449" w:rsidP="009F4449">
      <w:pPr>
        <w:rPr>
          <w:rFonts w:eastAsiaTheme="majorEastAsia"/>
          <w:b/>
          <w:bCs/>
          <w:sz w:val="26"/>
          <w:szCs w:val="26"/>
        </w:rPr>
      </w:pPr>
      <w:r w:rsidRPr="006F166A">
        <w:t>— систематический анализ экологической ситуации с принятием необходимых корректирующих и предупреждающих мер.</w:t>
      </w:r>
      <w:r w:rsidR="0019321F" w:rsidRPr="006F166A">
        <w:br w:type="page"/>
      </w:r>
    </w:p>
    <w:p w:rsidR="009D1FAD" w:rsidRPr="006F166A" w:rsidRDefault="00122FE2" w:rsidP="00B4242B">
      <w:pPr>
        <w:pStyle w:val="1"/>
        <w:rPr>
          <w:rFonts w:ascii="Arial" w:hAnsi="Arial" w:cs="Arial"/>
          <w:color w:val="auto"/>
          <w:sz w:val="32"/>
          <w:szCs w:val="32"/>
        </w:rPr>
      </w:pPr>
      <w:bookmarkStart w:id="62" w:name="_Toc31189015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2"/>
    </w:p>
    <w:sectPr w:rsidR="009D1FAD" w:rsidRPr="006F166A" w:rsidSect="009939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0E" w:rsidRDefault="00C60E0E" w:rsidP="00A06701">
      <w:pPr>
        <w:spacing w:line="240" w:lineRule="auto"/>
      </w:pPr>
      <w:r>
        <w:separator/>
      </w:r>
    </w:p>
  </w:endnote>
  <w:endnote w:type="continuationSeparator" w:id="0">
    <w:p w:rsidR="00C60E0E" w:rsidRDefault="00C60E0E" w:rsidP="00A06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88" w:rsidRDefault="004C7C8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810ADF" w:rsidRDefault="00810ADF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b/>
                <w:sz w:val="20"/>
                <w:szCs w:val="20"/>
              </w:rPr>
              <w:t>Создание цеха по производству сыра и творога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4C7C88">
            <w:rPr>
              <w:noProof/>
            </w:rPr>
            <w:t>22</w:t>
          </w:r>
        </w:fldSimple>
      </w:p>
    </w:sdtContent>
  </w:sdt>
  <w:p w:rsidR="00810ADF" w:rsidRDefault="00810AD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88" w:rsidRDefault="004C7C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0E" w:rsidRDefault="00C60E0E" w:rsidP="00A06701">
      <w:pPr>
        <w:spacing w:line="240" w:lineRule="auto"/>
      </w:pPr>
      <w:r>
        <w:separator/>
      </w:r>
    </w:p>
  </w:footnote>
  <w:footnote w:type="continuationSeparator" w:id="0">
    <w:p w:rsidR="00C60E0E" w:rsidRDefault="00C60E0E" w:rsidP="00A067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88" w:rsidRDefault="004C7C88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5243" o:spid="_x0000_s28674" type="#_x0000_t75" style="position:absolute;left:0;text-align:left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88" w:rsidRDefault="004C7C88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5244" o:spid="_x0000_s28675" type="#_x0000_t75" style="position:absolute;left:0;text-align:left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88" w:rsidRDefault="004C7C88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5242" o:spid="_x0000_s28673" type="#_x0000_t75" style="position:absolute;left:0;text-align:left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2170"/>
    <w:rsid w:val="00010A20"/>
    <w:rsid w:val="0001455C"/>
    <w:rsid w:val="00015B3E"/>
    <w:rsid w:val="000213EA"/>
    <w:rsid w:val="00023666"/>
    <w:rsid w:val="00033BC8"/>
    <w:rsid w:val="0004743C"/>
    <w:rsid w:val="00060A16"/>
    <w:rsid w:val="000623C0"/>
    <w:rsid w:val="00063E63"/>
    <w:rsid w:val="0009210F"/>
    <w:rsid w:val="00093544"/>
    <w:rsid w:val="000A1416"/>
    <w:rsid w:val="000A796D"/>
    <w:rsid w:val="000B0B3D"/>
    <w:rsid w:val="000B311A"/>
    <w:rsid w:val="000B6CC6"/>
    <w:rsid w:val="000C3ED9"/>
    <w:rsid w:val="000D08B0"/>
    <w:rsid w:val="000D3356"/>
    <w:rsid w:val="000D4B2B"/>
    <w:rsid w:val="000D600C"/>
    <w:rsid w:val="000D6EA2"/>
    <w:rsid w:val="000E3896"/>
    <w:rsid w:val="000E713C"/>
    <w:rsid w:val="000F0B2A"/>
    <w:rsid w:val="001020DC"/>
    <w:rsid w:val="00111FB2"/>
    <w:rsid w:val="0011296B"/>
    <w:rsid w:val="00112C68"/>
    <w:rsid w:val="00115BCE"/>
    <w:rsid w:val="001167B2"/>
    <w:rsid w:val="0012239A"/>
    <w:rsid w:val="00122FE2"/>
    <w:rsid w:val="00131355"/>
    <w:rsid w:val="00142C4A"/>
    <w:rsid w:val="00145C9D"/>
    <w:rsid w:val="001477DE"/>
    <w:rsid w:val="001614AF"/>
    <w:rsid w:val="00161EB8"/>
    <w:rsid w:val="00171693"/>
    <w:rsid w:val="0019321F"/>
    <w:rsid w:val="001A0AFD"/>
    <w:rsid w:val="001B2820"/>
    <w:rsid w:val="001B6000"/>
    <w:rsid w:val="001B7559"/>
    <w:rsid w:val="001C1906"/>
    <w:rsid w:val="001D3403"/>
    <w:rsid w:val="001E67E6"/>
    <w:rsid w:val="001E6D9D"/>
    <w:rsid w:val="001F71B8"/>
    <w:rsid w:val="00210E2A"/>
    <w:rsid w:val="00220996"/>
    <w:rsid w:val="00230492"/>
    <w:rsid w:val="00231C3D"/>
    <w:rsid w:val="00233099"/>
    <w:rsid w:val="00244541"/>
    <w:rsid w:val="00250625"/>
    <w:rsid w:val="00257D4D"/>
    <w:rsid w:val="00281B33"/>
    <w:rsid w:val="00286B14"/>
    <w:rsid w:val="00297A07"/>
    <w:rsid w:val="002A1CC2"/>
    <w:rsid w:val="002A3867"/>
    <w:rsid w:val="002C2E8D"/>
    <w:rsid w:val="002D0005"/>
    <w:rsid w:val="002E0B9F"/>
    <w:rsid w:val="00324733"/>
    <w:rsid w:val="00331CDB"/>
    <w:rsid w:val="00334AB2"/>
    <w:rsid w:val="00346A2F"/>
    <w:rsid w:val="003569CE"/>
    <w:rsid w:val="003601D1"/>
    <w:rsid w:val="00361F61"/>
    <w:rsid w:val="00362DB2"/>
    <w:rsid w:val="0037358F"/>
    <w:rsid w:val="00375279"/>
    <w:rsid w:val="0037794F"/>
    <w:rsid w:val="00381D56"/>
    <w:rsid w:val="00384DAF"/>
    <w:rsid w:val="00397106"/>
    <w:rsid w:val="003A6576"/>
    <w:rsid w:val="003C1B84"/>
    <w:rsid w:val="003D4A33"/>
    <w:rsid w:val="003D579C"/>
    <w:rsid w:val="003D7C74"/>
    <w:rsid w:val="003E2FB8"/>
    <w:rsid w:val="00404B89"/>
    <w:rsid w:val="004303EE"/>
    <w:rsid w:val="00431680"/>
    <w:rsid w:val="004354AC"/>
    <w:rsid w:val="00453277"/>
    <w:rsid w:val="00453BC4"/>
    <w:rsid w:val="004549F6"/>
    <w:rsid w:val="0046221A"/>
    <w:rsid w:val="004836FA"/>
    <w:rsid w:val="00485FDB"/>
    <w:rsid w:val="004910FB"/>
    <w:rsid w:val="00492CCC"/>
    <w:rsid w:val="004A32EB"/>
    <w:rsid w:val="004C7C88"/>
    <w:rsid w:val="004E02ED"/>
    <w:rsid w:val="004F5E07"/>
    <w:rsid w:val="00500F16"/>
    <w:rsid w:val="00501400"/>
    <w:rsid w:val="00503A8F"/>
    <w:rsid w:val="0051768A"/>
    <w:rsid w:val="00517CEB"/>
    <w:rsid w:val="00530FD5"/>
    <w:rsid w:val="005314EC"/>
    <w:rsid w:val="00540750"/>
    <w:rsid w:val="0057233E"/>
    <w:rsid w:val="00572F19"/>
    <w:rsid w:val="00585CF1"/>
    <w:rsid w:val="005A2822"/>
    <w:rsid w:val="005A4F6F"/>
    <w:rsid w:val="005A7144"/>
    <w:rsid w:val="005A72E0"/>
    <w:rsid w:val="005A7B47"/>
    <w:rsid w:val="005B175C"/>
    <w:rsid w:val="005C738E"/>
    <w:rsid w:val="005D2BB4"/>
    <w:rsid w:val="005E29F0"/>
    <w:rsid w:val="0060125F"/>
    <w:rsid w:val="006071A5"/>
    <w:rsid w:val="00622700"/>
    <w:rsid w:val="00626444"/>
    <w:rsid w:val="00626E43"/>
    <w:rsid w:val="00630899"/>
    <w:rsid w:val="00642A4C"/>
    <w:rsid w:val="00656383"/>
    <w:rsid w:val="006647C6"/>
    <w:rsid w:val="00665447"/>
    <w:rsid w:val="00675455"/>
    <w:rsid w:val="00691498"/>
    <w:rsid w:val="00697A9B"/>
    <w:rsid w:val="006B1157"/>
    <w:rsid w:val="006C7440"/>
    <w:rsid w:val="006D3855"/>
    <w:rsid w:val="006D7FD6"/>
    <w:rsid w:val="006E0553"/>
    <w:rsid w:val="006E28C7"/>
    <w:rsid w:val="006F0FCA"/>
    <w:rsid w:val="006F166A"/>
    <w:rsid w:val="006F5B77"/>
    <w:rsid w:val="00711587"/>
    <w:rsid w:val="007121BC"/>
    <w:rsid w:val="007133BB"/>
    <w:rsid w:val="00723276"/>
    <w:rsid w:val="00736149"/>
    <w:rsid w:val="00770166"/>
    <w:rsid w:val="007712E1"/>
    <w:rsid w:val="00774926"/>
    <w:rsid w:val="00777104"/>
    <w:rsid w:val="007836B9"/>
    <w:rsid w:val="007840BF"/>
    <w:rsid w:val="007943EC"/>
    <w:rsid w:val="007962E6"/>
    <w:rsid w:val="00796918"/>
    <w:rsid w:val="007A0F0B"/>
    <w:rsid w:val="007A1EC7"/>
    <w:rsid w:val="007B00D0"/>
    <w:rsid w:val="007C62DD"/>
    <w:rsid w:val="007C6A05"/>
    <w:rsid w:val="007E62F3"/>
    <w:rsid w:val="007E7BA8"/>
    <w:rsid w:val="007F22F5"/>
    <w:rsid w:val="007F67B7"/>
    <w:rsid w:val="00804E4A"/>
    <w:rsid w:val="00805D4B"/>
    <w:rsid w:val="00810ADF"/>
    <w:rsid w:val="00813393"/>
    <w:rsid w:val="008179D6"/>
    <w:rsid w:val="0083728F"/>
    <w:rsid w:val="00881EC3"/>
    <w:rsid w:val="008836AA"/>
    <w:rsid w:val="00884E01"/>
    <w:rsid w:val="0089528F"/>
    <w:rsid w:val="008A0656"/>
    <w:rsid w:val="008B2CF1"/>
    <w:rsid w:val="008B40CC"/>
    <w:rsid w:val="008D366A"/>
    <w:rsid w:val="008D6673"/>
    <w:rsid w:val="008E01C5"/>
    <w:rsid w:val="008E243C"/>
    <w:rsid w:val="008E30D1"/>
    <w:rsid w:val="008F57E3"/>
    <w:rsid w:val="0090010E"/>
    <w:rsid w:val="009006DF"/>
    <w:rsid w:val="00901DEC"/>
    <w:rsid w:val="009112E9"/>
    <w:rsid w:val="009153B8"/>
    <w:rsid w:val="00947833"/>
    <w:rsid w:val="00963CAC"/>
    <w:rsid w:val="00971A49"/>
    <w:rsid w:val="0098145D"/>
    <w:rsid w:val="00981755"/>
    <w:rsid w:val="00981902"/>
    <w:rsid w:val="009872FA"/>
    <w:rsid w:val="00987D40"/>
    <w:rsid w:val="0099324D"/>
    <w:rsid w:val="009939CC"/>
    <w:rsid w:val="009972D4"/>
    <w:rsid w:val="009A5C3E"/>
    <w:rsid w:val="009B62CC"/>
    <w:rsid w:val="009C3152"/>
    <w:rsid w:val="009D1A09"/>
    <w:rsid w:val="009D1FAD"/>
    <w:rsid w:val="009E0315"/>
    <w:rsid w:val="009E7A9A"/>
    <w:rsid w:val="009F0118"/>
    <w:rsid w:val="009F3EE9"/>
    <w:rsid w:val="009F4449"/>
    <w:rsid w:val="009F7BA4"/>
    <w:rsid w:val="00A06701"/>
    <w:rsid w:val="00A24705"/>
    <w:rsid w:val="00A31515"/>
    <w:rsid w:val="00A32175"/>
    <w:rsid w:val="00A3577D"/>
    <w:rsid w:val="00A40403"/>
    <w:rsid w:val="00A45734"/>
    <w:rsid w:val="00A507AD"/>
    <w:rsid w:val="00A522AC"/>
    <w:rsid w:val="00A54847"/>
    <w:rsid w:val="00A57C90"/>
    <w:rsid w:val="00A71865"/>
    <w:rsid w:val="00A91B90"/>
    <w:rsid w:val="00A9674C"/>
    <w:rsid w:val="00AB11F2"/>
    <w:rsid w:val="00AB21EC"/>
    <w:rsid w:val="00AB7763"/>
    <w:rsid w:val="00AC1BA1"/>
    <w:rsid w:val="00AD6D2B"/>
    <w:rsid w:val="00AD7041"/>
    <w:rsid w:val="00AF7C16"/>
    <w:rsid w:val="00B127EE"/>
    <w:rsid w:val="00B12B4C"/>
    <w:rsid w:val="00B3250E"/>
    <w:rsid w:val="00B35553"/>
    <w:rsid w:val="00B40333"/>
    <w:rsid w:val="00B4242B"/>
    <w:rsid w:val="00B43604"/>
    <w:rsid w:val="00B45A2E"/>
    <w:rsid w:val="00B50E3C"/>
    <w:rsid w:val="00B64DB1"/>
    <w:rsid w:val="00B70C12"/>
    <w:rsid w:val="00B71AD8"/>
    <w:rsid w:val="00B85269"/>
    <w:rsid w:val="00B90F87"/>
    <w:rsid w:val="00BA08B0"/>
    <w:rsid w:val="00BA7BF4"/>
    <w:rsid w:val="00BD3D41"/>
    <w:rsid w:val="00BE5860"/>
    <w:rsid w:val="00BE5F9A"/>
    <w:rsid w:val="00BE6958"/>
    <w:rsid w:val="00BF1ACE"/>
    <w:rsid w:val="00C01729"/>
    <w:rsid w:val="00C26D84"/>
    <w:rsid w:val="00C44735"/>
    <w:rsid w:val="00C46377"/>
    <w:rsid w:val="00C46E22"/>
    <w:rsid w:val="00C51AEB"/>
    <w:rsid w:val="00C532BF"/>
    <w:rsid w:val="00C57C06"/>
    <w:rsid w:val="00C57CA0"/>
    <w:rsid w:val="00C60E0E"/>
    <w:rsid w:val="00C64572"/>
    <w:rsid w:val="00C674BF"/>
    <w:rsid w:val="00C84881"/>
    <w:rsid w:val="00C96970"/>
    <w:rsid w:val="00C9768A"/>
    <w:rsid w:val="00CA3AE5"/>
    <w:rsid w:val="00CB6BFE"/>
    <w:rsid w:val="00CB70E6"/>
    <w:rsid w:val="00CC041C"/>
    <w:rsid w:val="00CC229C"/>
    <w:rsid w:val="00CC22F1"/>
    <w:rsid w:val="00CD62C9"/>
    <w:rsid w:val="00CE537F"/>
    <w:rsid w:val="00CE7AD7"/>
    <w:rsid w:val="00CF37EB"/>
    <w:rsid w:val="00D026CB"/>
    <w:rsid w:val="00D0453B"/>
    <w:rsid w:val="00D05FFD"/>
    <w:rsid w:val="00D14580"/>
    <w:rsid w:val="00D20A51"/>
    <w:rsid w:val="00D2265A"/>
    <w:rsid w:val="00D342C2"/>
    <w:rsid w:val="00D45CFF"/>
    <w:rsid w:val="00D5289B"/>
    <w:rsid w:val="00D61C00"/>
    <w:rsid w:val="00D66DA3"/>
    <w:rsid w:val="00D908F0"/>
    <w:rsid w:val="00D926C5"/>
    <w:rsid w:val="00DA1AC2"/>
    <w:rsid w:val="00DA26A9"/>
    <w:rsid w:val="00DA5F9D"/>
    <w:rsid w:val="00DC0C46"/>
    <w:rsid w:val="00DD15E2"/>
    <w:rsid w:val="00DF4D59"/>
    <w:rsid w:val="00E11479"/>
    <w:rsid w:val="00E37394"/>
    <w:rsid w:val="00E54044"/>
    <w:rsid w:val="00E63FBA"/>
    <w:rsid w:val="00E711FC"/>
    <w:rsid w:val="00E71DF4"/>
    <w:rsid w:val="00E81A41"/>
    <w:rsid w:val="00E86254"/>
    <w:rsid w:val="00E928E6"/>
    <w:rsid w:val="00E92E76"/>
    <w:rsid w:val="00E935D7"/>
    <w:rsid w:val="00E96F1B"/>
    <w:rsid w:val="00EA34D3"/>
    <w:rsid w:val="00EB28A6"/>
    <w:rsid w:val="00EB7307"/>
    <w:rsid w:val="00EC19D0"/>
    <w:rsid w:val="00ED09BA"/>
    <w:rsid w:val="00ED4094"/>
    <w:rsid w:val="00ED4E9C"/>
    <w:rsid w:val="00ED776D"/>
    <w:rsid w:val="00ED79B6"/>
    <w:rsid w:val="00EE3778"/>
    <w:rsid w:val="00EE47B3"/>
    <w:rsid w:val="00EE5BA8"/>
    <w:rsid w:val="00EE7B5B"/>
    <w:rsid w:val="00EF6E81"/>
    <w:rsid w:val="00EF72AD"/>
    <w:rsid w:val="00EF7CB4"/>
    <w:rsid w:val="00EF7EAC"/>
    <w:rsid w:val="00F27792"/>
    <w:rsid w:val="00F64813"/>
    <w:rsid w:val="00F66A78"/>
    <w:rsid w:val="00F75ECF"/>
    <w:rsid w:val="00F91F51"/>
    <w:rsid w:val="00FA2927"/>
    <w:rsid w:val="00FA3985"/>
    <w:rsid w:val="00FB04EA"/>
    <w:rsid w:val="00FB4028"/>
    <w:rsid w:val="00FB786E"/>
    <w:rsid w:val="00FC3769"/>
    <w:rsid w:val="00FD528B"/>
    <w:rsid w:val="00FE5403"/>
    <w:rsid w:val="00FE5705"/>
    <w:rsid w:val="00F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D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unhideWhenUsed/>
    <w:rsid w:val="001B6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B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diagramLayout" Target="diagrams/layout1.xm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Data" Target="diagrams/data1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diagramColors" Target="diagrams/colors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/>
            </a:rPr>
            <a:t>Директор</a:t>
          </a:r>
          <a:endParaRPr lang="ru-RU" sz="1000" smtClean="0"/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endParaRPr lang="ru-RU"/>
        </a:p>
      </dgm:t>
    </dgm:pt>
    <dgm:pt modelId="{1DFF6664-4DD1-4358-9D0A-BBFDB9C19868}" type="asst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Calibri"/>
            </a:rPr>
            <a:t>Заведующий производством</a:t>
          </a:r>
          <a:endParaRPr lang="ru-RU" sz="1000" smtClean="0"/>
        </a:p>
      </dgm:t>
    </dgm:pt>
    <dgm:pt modelId="{8F118C84-8135-43EE-AA4B-276F6BF086AA}" type="parTrans" cxnId="{08E35437-45F1-4482-AA0A-2F6717B9C483}">
      <dgm:prSet/>
      <dgm:spPr/>
      <dgm:t>
        <a:bodyPr/>
        <a:lstStyle/>
        <a:p>
          <a:endParaRPr lang="ru-RU"/>
        </a:p>
      </dgm:t>
    </dgm:pt>
    <dgm:pt modelId="{E3D0A3D7-2692-4EA8-857C-EAA34359816E}" type="sibTrans" cxnId="{08E35437-45F1-4482-AA0A-2F6717B9C483}">
      <dgm:prSet/>
      <dgm:spPr/>
      <dgm:t>
        <a:bodyPr/>
        <a:lstStyle/>
        <a:p>
          <a:endParaRPr lang="ru-RU"/>
        </a:p>
      </dgm:t>
    </dgm:pt>
    <dgm:pt modelId="{BEC2CF5A-AD67-43C6-B4BF-1F2E9232805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Водитель</a:t>
          </a:r>
          <a:endParaRPr lang="ru-RU" smtClean="0"/>
        </a:p>
      </dgm:t>
    </dgm:pt>
    <dgm:pt modelId="{5F11A415-7673-4962-A48D-CB47420DFE59}" type="parTrans" cxnId="{12866B12-44EC-4AA4-9ACC-E612EB9D1400}">
      <dgm:prSet/>
      <dgm:spPr/>
      <dgm:t>
        <a:bodyPr/>
        <a:lstStyle/>
        <a:p>
          <a:endParaRPr lang="ru-RU"/>
        </a:p>
      </dgm:t>
    </dgm:pt>
    <dgm:pt modelId="{E502A6FD-B60F-43CB-8924-404A3997E87A}" type="sibTrans" cxnId="{12866B12-44EC-4AA4-9ACC-E612EB9D1400}">
      <dgm:prSet/>
      <dgm:spPr/>
      <dgm:t>
        <a:bodyPr/>
        <a:lstStyle/>
        <a:p>
          <a:endParaRPr lang="ru-RU"/>
        </a:p>
      </dgm:t>
    </dgm:pt>
    <dgm:pt modelId="{DE98F39A-4C50-45EB-B32C-796C6F60DB9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Операторы, Разнорабочие</a:t>
          </a:r>
          <a:endParaRPr lang="ru-RU" smtClean="0"/>
        </a:p>
      </dgm:t>
    </dgm:pt>
    <dgm:pt modelId="{CCEEA490-290D-4985-A5EF-378FDF43A6FE}" type="parTrans" cxnId="{BE952610-F18D-46E0-BCA9-0B022D8CBCCF}">
      <dgm:prSet/>
      <dgm:spPr/>
      <dgm:t>
        <a:bodyPr/>
        <a:lstStyle/>
        <a:p>
          <a:endParaRPr lang="ru-RU"/>
        </a:p>
      </dgm:t>
    </dgm:pt>
    <dgm:pt modelId="{7FECEA47-AE29-40D1-8B91-FF0518C3175D}" type="sibTrans" cxnId="{BE952610-F18D-46E0-BCA9-0B022D8CBCCF}">
      <dgm:prSet/>
      <dgm:spPr/>
      <dgm:t>
        <a:bodyPr/>
        <a:lstStyle/>
        <a:p>
          <a:endParaRPr lang="ru-RU"/>
        </a:p>
      </dgm:t>
    </dgm:pt>
    <dgm:pt modelId="{61D16F56-F0DC-49B1-8FCB-9B34182ADD7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Уборщица</a:t>
          </a:r>
        </a:p>
      </dgm:t>
    </dgm:pt>
    <dgm:pt modelId="{7E56A800-8BFB-4C46-9424-8F70F2AF9E32}" type="parTrans" cxnId="{79CBC2D2-B6C1-442E-BA60-4B6393978F9D}">
      <dgm:prSet/>
      <dgm:spPr/>
      <dgm:t>
        <a:bodyPr/>
        <a:lstStyle/>
        <a:p>
          <a:endParaRPr lang="ru-RU"/>
        </a:p>
      </dgm:t>
    </dgm:pt>
    <dgm:pt modelId="{F1DD1153-A963-47B1-BE39-27E77C8FDB6A}" type="sibTrans" cxnId="{79CBC2D2-B6C1-442E-BA60-4B6393978F9D}">
      <dgm:prSet/>
      <dgm:spPr/>
      <dgm:t>
        <a:bodyPr/>
        <a:lstStyle/>
        <a:p>
          <a:endParaRPr lang="ru-RU"/>
        </a:p>
      </dgm:t>
    </dgm:pt>
    <dgm:pt modelId="{5A5CE53E-4BA4-43AF-A9BD-187ED3F09E3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Охранник</a:t>
          </a:r>
        </a:p>
      </dgm:t>
    </dgm:pt>
    <dgm:pt modelId="{32C16DDD-794B-4D3E-856D-DA492F6C1685}" type="parTrans" cxnId="{D46F1F83-940C-4F46-8CF3-7CFDADCDD968}">
      <dgm:prSet/>
      <dgm:spPr/>
      <dgm:t>
        <a:bodyPr/>
        <a:lstStyle/>
        <a:p>
          <a:endParaRPr lang="ru-RU"/>
        </a:p>
      </dgm:t>
    </dgm:pt>
    <dgm:pt modelId="{752FA2F4-989A-4E74-882B-04E99257FA3D}" type="sibTrans" cxnId="{D46F1F83-940C-4F46-8CF3-7CFDADCDD968}">
      <dgm:prSet/>
      <dgm:spPr/>
      <dgm:t>
        <a:bodyPr/>
        <a:lstStyle/>
        <a:p>
          <a:endParaRPr lang="ru-RU"/>
        </a:p>
      </dgm:t>
    </dgm:pt>
    <dgm:pt modelId="{3A7921AF-FAB5-40E3-8119-91E6E0212E96}" type="asst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Бухгалтер</a:t>
          </a:r>
          <a:endParaRPr lang="ru-RU" smtClean="0"/>
        </a:p>
      </dgm:t>
    </dgm:pt>
    <dgm:pt modelId="{88AC2412-6C2C-4D33-B70F-CD3CEC4D8D2E}" type="parTrans" cxnId="{889423E1-7483-4052-A62E-8240F811C95E}">
      <dgm:prSet/>
      <dgm:spPr/>
      <dgm:t>
        <a:bodyPr/>
        <a:lstStyle/>
        <a:p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endParaRPr lang="ru-RU"/>
        </a:p>
      </dgm:t>
    </dgm:pt>
    <dgm:pt modelId="{79B313F8-B292-497F-B1B3-5E42028BB23F}">
      <dgm:prSet/>
      <dgm:spPr/>
      <dgm:t>
        <a:bodyPr/>
        <a:lstStyle/>
        <a:p>
          <a:r>
            <a:rPr lang="ru-RU"/>
            <a:t>Завхоз</a:t>
          </a:r>
        </a:p>
      </dgm:t>
    </dgm:pt>
    <dgm:pt modelId="{8F437A3C-69A3-4C16-94DF-55977D23CD76}" type="parTrans" cxnId="{80628609-366E-4E2A-A50A-8CB9253F00F3}">
      <dgm:prSet/>
      <dgm:spPr/>
      <dgm:t>
        <a:bodyPr/>
        <a:lstStyle/>
        <a:p>
          <a:endParaRPr lang="ru-RU"/>
        </a:p>
      </dgm:t>
    </dgm:pt>
    <dgm:pt modelId="{C729A580-70BE-4377-8B40-3F7DA288A006}" type="sibTrans" cxnId="{80628609-366E-4E2A-A50A-8CB9253F00F3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/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5E406365-EC12-4899-B0D9-861FE8DC6DA7}" type="pres">
      <dgm:prSet presAssocID="{8F118C84-8135-43EE-AA4B-276F6BF086A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47E0C2BB-F547-4769-85BC-19AF0EDE659C}" type="pres">
      <dgm:prSet presAssocID="{1DFF6664-4DD1-4358-9D0A-BBFDB9C19868}" presName="hierRoot2" presStyleCnt="0"/>
      <dgm:spPr/>
    </dgm:pt>
    <dgm:pt modelId="{1820F59A-9EBD-48AD-AC87-A52663F3AD89}" type="pres">
      <dgm:prSet presAssocID="{1DFF6664-4DD1-4358-9D0A-BBFDB9C19868}" presName="composite2" presStyleCnt="0"/>
      <dgm:spPr/>
    </dgm:pt>
    <dgm:pt modelId="{2F58FE00-CB86-4A9A-A829-BC7D1399368F}" type="pres">
      <dgm:prSet presAssocID="{1DFF6664-4DD1-4358-9D0A-BBFDB9C19868}" presName="background2" presStyleLbl="asst1" presStyleIdx="0" presStyleCnt="2"/>
      <dgm:spPr/>
    </dgm:pt>
    <dgm:pt modelId="{6CCC1988-2820-4F7B-A4E3-8EE74DADBEB1}" type="pres">
      <dgm:prSet presAssocID="{1DFF6664-4DD1-4358-9D0A-BBFDB9C1986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0B7651-A402-445B-A3FB-DC316895DCC1}" type="pres">
      <dgm:prSet presAssocID="{1DFF6664-4DD1-4358-9D0A-BBFDB9C19868}" presName="hierChild3" presStyleCnt="0"/>
      <dgm:spPr/>
    </dgm:pt>
    <dgm:pt modelId="{6A9BBBFE-6A88-41CA-AB49-97E6C77E32C5}" type="pres">
      <dgm:prSet presAssocID="{5F11A415-7673-4962-A48D-CB47420DFE59}" presName="Name17" presStyleLbl="parChTrans1D3" presStyleIdx="0" presStyleCnt="5"/>
      <dgm:spPr/>
      <dgm:t>
        <a:bodyPr/>
        <a:lstStyle/>
        <a:p>
          <a:endParaRPr lang="ru-RU"/>
        </a:p>
      </dgm:t>
    </dgm:pt>
    <dgm:pt modelId="{58A1A1E2-07FD-4E64-ADAB-18E56A570D84}" type="pres">
      <dgm:prSet presAssocID="{BEC2CF5A-AD67-43C6-B4BF-1F2E92328055}" presName="hierRoot3" presStyleCnt="0"/>
      <dgm:spPr/>
    </dgm:pt>
    <dgm:pt modelId="{1C9C7047-332B-4253-88B9-51FFA88658CD}" type="pres">
      <dgm:prSet presAssocID="{BEC2CF5A-AD67-43C6-B4BF-1F2E92328055}" presName="composite3" presStyleCnt="0"/>
      <dgm:spPr/>
    </dgm:pt>
    <dgm:pt modelId="{A269FE80-0CD5-407E-8A9C-4CA943A2410F}" type="pres">
      <dgm:prSet presAssocID="{BEC2CF5A-AD67-43C6-B4BF-1F2E92328055}" presName="background3" presStyleLbl="node3" presStyleIdx="0" presStyleCnt="5"/>
      <dgm:spPr/>
    </dgm:pt>
    <dgm:pt modelId="{2DC07D97-A274-4925-8583-28833ECE6EFE}" type="pres">
      <dgm:prSet presAssocID="{BEC2CF5A-AD67-43C6-B4BF-1F2E92328055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7AC7E1-C2EA-4A56-ABC6-6FE11343B02E}" type="pres">
      <dgm:prSet presAssocID="{BEC2CF5A-AD67-43C6-B4BF-1F2E92328055}" presName="hierChild4" presStyleCnt="0"/>
      <dgm:spPr/>
    </dgm:pt>
    <dgm:pt modelId="{762E2B81-FCA5-4CA6-BE5F-2AC7B523D151}" type="pres">
      <dgm:prSet presAssocID="{CCEEA490-290D-4985-A5EF-378FDF43A6FE}" presName="Name17" presStyleLbl="parChTrans1D3" presStyleIdx="1" presStyleCnt="5"/>
      <dgm:spPr/>
      <dgm:t>
        <a:bodyPr/>
        <a:lstStyle/>
        <a:p>
          <a:endParaRPr lang="ru-RU"/>
        </a:p>
      </dgm:t>
    </dgm:pt>
    <dgm:pt modelId="{CC1C44E6-9C36-43E4-BFD5-CC164AE9AC73}" type="pres">
      <dgm:prSet presAssocID="{DE98F39A-4C50-45EB-B32C-796C6F60DB90}" presName="hierRoot3" presStyleCnt="0"/>
      <dgm:spPr/>
    </dgm:pt>
    <dgm:pt modelId="{DDA403BD-1310-4265-A976-CEA9FCF31987}" type="pres">
      <dgm:prSet presAssocID="{DE98F39A-4C50-45EB-B32C-796C6F60DB90}" presName="composite3" presStyleCnt="0"/>
      <dgm:spPr/>
    </dgm:pt>
    <dgm:pt modelId="{5C1241D4-5AE6-4D58-B2E2-B692D81931BE}" type="pres">
      <dgm:prSet presAssocID="{DE98F39A-4C50-45EB-B32C-796C6F60DB90}" presName="background3" presStyleLbl="node3" presStyleIdx="1" presStyleCnt="5"/>
      <dgm:spPr/>
    </dgm:pt>
    <dgm:pt modelId="{57E32BE4-91D4-4F35-A834-B1E589F0B26D}" type="pres">
      <dgm:prSet presAssocID="{DE98F39A-4C50-45EB-B32C-796C6F60DB90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EA8213-828A-4947-81B3-F295A85236D3}" type="pres">
      <dgm:prSet presAssocID="{DE98F39A-4C50-45EB-B32C-796C6F60DB90}" presName="hierChild4" presStyleCnt="0"/>
      <dgm:spPr/>
    </dgm:pt>
    <dgm:pt modelId="{9D924319-5B85-4C6A-AB76-FD16D5EB85AD}" type="pres">
      <dgm:prSet presAssocID="{7E56A800-8BFB-4C46-9424-8F70F2AF9E32}" presName="Name17" presStyleLbl="parChTrans1D3" presStyleIdx="2" presStyleCnt="5"/>
      <dgm:spPr/>
      <dgm:t>
        <a:bodyPr/>
        <a:lstStyle/>
        <a:p>
          <a:endParaRPr lang="ru-RU"/>
        </a:p>
      </dgm:t>
    </dgm:pt>
    <dgm:pt modelId="{F7A38D48-ABF6-4E1C-992C-FE6AAE921FDB}" type="pres">
      <dgm:prSet presAssocID="{61D16F56-F0DC-49B1-8FCB-9B34182ADD71}" presName="hierRoot3" presStyleCnt="0"/>
      <dgm:spPr/>
    </dgm:pt>
    <dgm:pt modelId="{884B61F6-A846-488C-84BA-FECA566715C3}" type="pres">
      <dgm:prSet presAssocID="{61D16F56-F0DC-49B1-8FCB-9B34182ADD71}" presName="composite3" presStyleCnt="0"/>
      <dgm:spPr/>
    </dgm:pt>
    <dgm:pt modelId="{CF33462E-D9DF-41D1-907C-C49FBB1A820A}" type="pres">
      <dgm:prSet presAssocID="{61D16F56-F0DC-49B1-8FCB-9B34182ADD71}" presName="background3" presStyleLbl="node3" presStyleIdx="2" presStyleCnt="5"/>
      <dgm:spPr/>
    </dgm:pt>
    <dgm:pt modelId="{3E8538EE-E454-417B-AF22-E980342F252C}" type="pres">
      <dgm:prSet presAssocID="{61D16F56-F0DC-49B1-8FCB-9B34182ADD71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A5B128-EB73-4CC0-9177-EC476B58957F}" type="pres">
      <dgm:prSet presAssocID="{61D16F56-F0DC-49B1-8FCB-9B34182ADD71}" presName="hierChild4" presStyleCnt="0"/>
      <dgm:spPr/>
    </dgm:pt>
    <dgm:pt modelId="{E8DAE4F5-C6C1-4AC5-8325-B3EE95890F47}" type="pres">
      <dgm:prSet presAssocID="{32C16DDD-794B-4D3E-856D-DA492F6C1685}" presName="Name17" presStyleLbl="parChTrans1D3" presStyleIdx="3" presStyleCnt="5"/>
      <dgm:spPr/>
      <dgm:t>
        <a:bodyPr/>
        <a:lstStyle/>
        <a:p>
          <a:endParaRPr lang="ru-RU"/>
        </a:p>
      </dgm:t>
    </dgm:pt>
    <dgm:pt modelId="{201480B8-CB3C-4A73-BAAF-5A1768A189B1}" type="pres">
      <dgm:prSet presAssocID="{5A5CE53E-4BA4-43AF-A9BD-187ED3F09E3F}" presName="hierRoot3" presStyleCnt="0"/>
      <dgm:spPr/>
    </dgm:pt>
    <dgm:pt modelId="{2D5D4B3D-FA0A-4CE0-BFE0-2AEE60DA4D33}" type="pres">
      <dgm:prSet presAssocID="{5A5CE53E-4BA4-43AF-A9BD-187ED3F09E3F}" presName="composite3" presStyleCnt="0"/>
      <dgm:spPr/>
    </dgm:pt>
    <dgm:pt modelId="{EA4B9DA5-71F6-4C1E-8EFC-8FAE9E8C1BFE}" type="pres">
      <dgm:prSet presAssocID="{5A5CE53E-4BA4-43AF-A9BD-187ED3F09E3F}" presName="background3" presStyleLbl="node3" presStyleIdx="3" presStyleCnt="5"/>
      <dgm:spPr/>
    </dgm:pt>
    <dgm:pt modelId="{6E60F29C-DA7D-4B8A-8377-2E956D978E95}" type="pres">
      <dgm:prSet presAssocID="{5A5CE53E-4BA4-43AF-A9BD-187ED3F09E3F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80FF53-ECD8-484E-B6CF-CBAD22B0F103}" type="pres">
      <dgm:prSet presAssocID="{5A5CE53E-4BA4-43AF-A9BD-187ED3F09E3F}" presName="hierChild4" presStyleCnt="0"/>
      <dgm:spPr/>
    </dgm:pt>
    <dgm:pt modelId="{0B36C24F-F615-4290-9B34-E3164863E940}" type="pres">
      <dgm:prSet presAssocID="{8F437A3C-69A3-4C16-94DF-55977D23CD76}" presName="Name17" presStyleLbl="parChTrans1D3" presStyleIdx="4" presStyleCnt="5"/>
      <dgm:spPr/>
      <dgm:t>
        <a:bodyPr/>
        <a:lstStyle/>
        <a:p>
          <a:endParaRPr lang="ru-RU"/>
        </a:p>
      </dgm:t>
    </dgm:pt>
    <dgm:pt modelId="{99E73DD9-7E96-4116-BB59-621EC47CF578}" type="pres">
      <dgm:prSet presAssocID="{79B313F8-B292-497F-B1B3-5E42028BB23F}" presName="hierRoot3" presStyleCnt="0"/>
      <dgm:spPr/>
    </dgm:pt>
    <dgm:pt modelId="{E4E0D044-AB0C-44CF-88E3-96886475131F}" type="pres">
      <dgm:prSet presAssocID="{79B313F8-B292-497F-B1B3-5E42028BB23F}" presName="composite3" presStyleCnt="0"/>
      <dgm:spPr/>
    </dgm:pt>
    <dgm:pt modelId="{8BA34E81-5087-4A8D-B06D-ADC41B1CF9CC}" type="pres">
      <dgm:prSet presAssocID="{79B313F8-B292-497F-B1B3-5E42028BB23F}" presName="background3" presStyleLbl="node3" presStyleIdx="4" presStyleCnt="5"/>
      <dgm:spPr/>
    </dgm:pt>
    <dgm:pt modelId="{FBF05FD4-258A-4400-B899-81F931F056F7}" type="pres">
      <dgm:prSet presAssocID="{79B313F8-B292-497F-B1B3-5E42028BB23F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F70DF4-6F0A-41FA-9983-ADBA0F69169F}" type="pres">
      <dgm:prSet presAssocID="{79B313F8-B292-497F-B1B3-5E42028BB23F}" presName="hierChild4" presStyleCnt="0"/>
      <dgm:spPr/>
    </dgm:pt>
    <dgm:pt modelId="{DCB22438-92E2-424A-AA0B-042CC279C60F}" type="pres">
      <dgm:prSet presAssocID="{88AC2412-6C2C-4D33-B70F-CD3CEC4D8D2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1" presStyleCnt="2"/>
      <dgm:spPr/>
    </dgm:pt>
    <dgm:pt modelId="{2C280869-FC54-4601-9018-5FD34CC67517}" type="pres">
      <dgm:prSet presAssocID="{3A7921AF-FAB5-40E3-8119-91E6E0212E9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866C8-A60E-479D-B2E3-E661D434FBC8}" type="pres">
      <dgm:prSet presAssocID="{3A7921AF-FAB5-40E3-8119-91E6E0212E96}" presName="hierChild3" presStyleCnt="0"/>
      <dgm:spPr/>
    </dgm:pt>
  </dgm:ptLst>
  <dgm:cxnLst>
    <dgm:cxn modelId="{7B31995B-CFCB-43D8-954C-3A507FA24FAA}" type="presOf" srcId="{3A7921AF-FAB5-40E3-8119-91E6E0212E96}" destId="{2C280869-FC54-4601-9018-5FD34CC67517}" srcOrd="0" destOrd="0" presId="urn:microsoft.com/office/officeart/2005/8/layout/hierarchy1"/>
    <dgm:cxn modelId="{12866B12-44EC-4AA4-9ACC-E612EB9D1400}" srcId="{1DFF6664-4DD1-4358-9D0A-BBFDB9C19868}" destId="{BEC2CF5A-AD67-43C6-B4BF-1F2E92328055}" srcOrd="0" destOrd="0" parTransId="{5F11A415-7673-4962-A48D-CB47420DFE59}" sibTransId="{E502A6FD-B60F-43CB-8924-404A3997E87A}"/>
    <dgm:cxn modelId="{F4E33BE6-2EEB-4570-BD5F-39C4C35E3CC9}" type="presOf" srcId="{8F118C84-8135-43EE-AA4B-276F6BF086AA}" destId="{5E406365-EC12-4899-B0D9-861FE8DC6DA7}" srcOrd="0" destOrd="0" presId="urn:microsoft.com/office/officeart/2005/8/layout/hierarchy1"/>
    <dgm:cxn modelId="{903D3FDC-DACD-46F4-B418-BA53281BBD13}" type="presOf" srcId="{88AC2412-6C2C-4D33-B70F-CD3CEC4D8D2E}" destId="{DCB22438-92E2-424A-AA0B-042CC279C60F}" srcOrd="0" destOrd="0" presId="urn:microsoft.com/office/officeart/2005/8/layout/hierarchy1"/>
    <dgm:cxn modelId="{CD4070F8-FDAA-46E1-881D-ED059A697FEC}" type="presOf" srcId="{5F11A415-7673-4962-A48D-CB47420DFE59}" destId="{6A9BBBFE-6A88-41CA-AB49-97E6C77E32C5}" srcOrd="0" destOrd="0" presId="urn:microsoft.com/office/officeart/2005/8/layout/hierarchy1"/>
    <dgm:cxn modelId="{87C737CF-A096-40E0-9B6C-C31A45E85DF7}" type="presOf" srcId="{5A5CE53E-4BA4-43AF-A9BD-187ED3F09E3F}" destId="{6E60F29C-DA7D-4B8A-8377-2E956D978E95}" srcOrd="0" destOrd="0" presId="urn:microsoft.com/office/officeart/2005/8/layout/hierarchy1"/>
    <dgm:cxn modelId="{950C95A1-CD7C-4CDF-8C02-5977F90EECFE}" type="presOf" srcId="{8F437A3C-69A3-4C16-94DF-55977D23CD76}" destId="{0B36C24F-F615-4290-9B34-E3164863E940}" srcOrd="0" destOrd="0" presId="urn:microsoft.com/office/officeart/2005/8/layout/hierarchy1"/>
    <dgm:cxn modelId="{6B61E8FF-195C-4C98-85C8-62F942004FB8}" type="presOf" srcId="{61D16F56-F0DC-49B1-8FCB-9B34182ADD71}" destId="{3E8538EE-E454-417B-AF22-E980342F252C}" srcOrd="0" destOrd="0" presId="urn:microsoft.com/office/officeart/2005/8/layout/hierarchy1"/>
    <dgm:cxn modelId="{70955A8B-7361-4711-A3B1-F1F96F11CACF}" type="presOf" srcId="{1DFF6664-4DD1-4358-9D0A-BBFDB9C19868}" destId="{6CCC1988-2820-4F7B-A4E3-8EE74DADBEB1}" srcOrd="0" destOrd="0" presId="urn:microsoft.com/office/officeart/2005/8/layout/hierarchy1"/>
    <dgm:cxn modelId="{889423E1-7483-4052-A62E-8240F811C95E}" srcId="{D218A591-670D-49F6-AF80-89A98760ACCB}" destId="{3A7921AF-FAB5-40E3-8119-91E6E0212E96}" srcOrd="1" destOrd="0" parTransId="{88AC2412-6C2C-4D33-B70F-CD3CEC4D8D2E}" sibTransId="{46FACA38-A076-449B-A7FB-E847EF3AEEAF}"/>
    <dgm:cxn modelId="{80628609-366E-4E2A-A50A-8CB9253F00F3}" srcId="{1DFF6664-4DD1-4358-9D0A-BBFDB9C19868}" destId="{79B313F8-B292-497F-B1B3-5E42028BB23F}" srcOrd="4" destOrd="0" parTransId="{8F437A3C-69A3-4C16-94DF-55977D23CD76}" sibTransId="{C729A580-70BE-4377-8B40-3F7DA288A006}"/>
    <dgm:cxn modelId="{79CBC2D2-B6C1-442E-BA60-4B6393978F9D}" srcId="{1DFF6664-4DD1-4358-9D0A-BBFDB9C19868}" destId="{61D16F56-F0DC-49B1-8FCB-9B34182ADD71}" srcOrd="2" destOrd="0" parTransId="{7E56A800-8BFB-4C46-9424-8F70F2AF9E32}" sibTransId="{F1DD1153-A963-47B1-BE39-27E77C8FDB6A}"/>
    <dgm:cxn modelId="{BE952610-F18D-46E0-BCA9-0B022D8CBCCF}" srcId="{1DFF6664-4DD1-4358-9D0A-BBFDB9C19868}" destId="{DE98F39A-4C50-45EB-B32C-796C6F60DB90}" srcOrd="1" destOrd="0" parTransId="{CCEEA490-290D-4985-A5EF-378FDF43A6FE}" sibTransId="{7FECEA47-AE29-40D1-8B91-FF0518C3175D}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E149A789-6C07-4B07-9DB3-4D1742B99DBF}" type="presOf" srcId="{DE98F39A-4C50-45EB-B32C-796C6F60DB90}" destId="{57E32BE4-91D4-4F35-A834-B1E589F0B26D}" srcOrd="0" destOrd="0" presId="urn:microsoft.com/office/officeart/2005/8/layout/hierarchy1"/>
    <dgm:cxn modelId="{8D841346-E80F-4E46-8A49-F29F67FA9DE9}" type="presOf" srcId="{32C16DDD-794B-4D3E-856D-DA492F6C1685}" destId="{E8DAE4F5-C6C1-4AC5-8325-B3EE95890F47}" srcOrd="0" destOrd="0" presId="urn:microsoft.com/office/officeart/2005/8/layout/hierarchy1"/>
    <dgm:cxn modelId="{8F93ADD5-5DD0-4C18-B67A-4DDEA5C8990B}" type="presOf" srcId="{BEC2CF5A-AD67-43C6-B4BF-1F2E92328055}" destId="{2DC07D97-A274-4925-8583-28833ECE6EFE}" srcOrd="0" destOrd="0" presId="urn:microsoft.com/office/officeart/2005/8/layout/hierarchy1"/>
    <dgm:cxn modelId="{8D9E5CCF-1B96-47FA-8D4F-5C39A0F8AA94}" type="presOf" srcId="{7E56A800-8BFB-4C46-9424-8F70F2AF9E32}" destId="{9D924319-5B85-4C6A-AB76-FD16D5EB85AD}" srcOrd="0" destOrd="0" presId="urn:microsoft.com/office/officeart/2005/8/layout/hierarchy1"/>
    <dgm:cxn modelId="{D46F1F83-940C-4F46-8CF3-7CFDADCDD968}" srcId="{1DFF6664-4DD1-4358-9D0A-BBFDB9C19868}" destId="{5A5CE53E-4BA4-43AF-A9BD-187ED3F09E3F}" srcOrd="3" destOrd="0" parTransId="{32C16DDD-794B-4D3E-856D-DA492F6C1685}" sibTransId="{752FA2F4-989A-4E74-882B-04E99257FA3D}"/>
    <dgm:cxn modelId="{08E35437-45F1-4482-AA0A-2F6717B9C483}" srcId="{D218A591-670D-49F6-AF80-89A98760ACCB}" destId="{1DFF6664-4DD1-4358-9D0A-BBFDB9C19868}" srcOrd="0" destOrd="0" parTransId="{8F118C84-8135-43EE-AA4B-276F6BF086AA}" sibTransId="{E3D0A3D7-2692-4EA8-857C-EAA34359816E}"/>
    <dgm:cxn modelId="{9500947E-760B-4EC5-89AC-9930B254D3F4}" type="presOf" srcId="{CCEEA490-290D-4985-A5EF-378FDF43A6FE}" destId="{762E2B81-FCA5-4CA6-BE5F-2AC7B523D151}" srcOrd="0" destOrd="0" presId="urn:microsoft.com/office/officeart/2005/8/layout/hierarchy1"/>
    <dgm:cxn modelId="{CF630285-48EF-40C1-AC64-DC4AF4119692}" type="presOf" srcId="{79B313F8-B292-497F-B1B3-5E42028BB23F}" destId="{FBF05FD4-258A-4400-B899-81F931F056F7}" srcOrd="0" destOrd="0" presId="urn:microsoft.com/office/officeart/2005/8/layout/hierarchy1"/>
    <dgm:cxn modelId="{6191D073-CA5B-47F0-A21A-B172905E50B7}" type="presOf" srcId="{D218A591-670D-49F6-AF80-89A98760ACCB}" destId="{EA400AC3-72AA-4BC3-8E71-6D8F0FD1BAE4}" srcOrd="0" destOrd="0" presId="urn:microsoft.com/office/officeart/2005/8/layout/hierarchy1"/>
    <dgm:cxn modelId="{AB7044F1-2CA4-4D56-B0ED-57801EA48A55}" type="presOf" srcId="{8BF5ED2E-C240-4085-9763-E8C49450B5BB}" destId="{941902F0-4A2D-413D-8104-659FB94D94C7}" srcOrd="0" destOrd="0" presId="urn:microsoft.com/office/officeart/2005/8/layout/hierarchy1"/>
    <dgm:cxn modelId="{46255338-1E04-497C-9A08-43BA8759DC11}" type="presParOf" srcId="{941902F0-4A2D-413D-8104-659FB94D94C7}" destId="{6BEA7AA4-F752-47C6-A609-0600235A106E}" srcOrd="0" destOrd="0" presId="urn:microsoft.com/office/officeart/2005/8/layout/hierarchy1"/>
    <dgm:cxn modelId="{ACEE48F6-2484-443B-B365-3119189FB30F}" type="presParOf" srcId="{6BEA7AA4-F752-47C6-A609-0600235A106E}" destId="{513F9EA8-F533-44A9-BDA7-22D5B2DADAFB}" srcOrd="0" destOrd="0" presId="urn:microsoft.com/office/officeart/2005/8/layout/hierarchy1"/>
    <dgm:cxn modelId="{F9E463D7-ACB6-4DA5-9FA1-5C17D62FCAE0}" type="presParOf" srcId="{513F9EA8-F533-44A9-BDA7-22D5B2DADAFB}" destId="{2C6A98F9-0E15-425D-BAB4-379F3BD48016}" srcOrd="0" destOrd="0" presId="urn:microsoft.com/office/officeart/2005/8/layout/hierarchy1"/>
    <dgm:cxn modelId="{227DC604-BDCB-4657-93D2-AF5E1CE20DA1}" type="presParOf" srcId="{513F9EA8-F533-44A9-BDA7-22D5B2DADAFB}" destId="{EA400AC3-72AA-4BC3-8E71-6D8F0FD1BAE4}" srcOrd="1" destOrd="0" presId="urn:microsoft.com/office/officeart/2005/8/layout/hierarchy1"/>
    <dgm:cxn modelId="{EC0D8345-FDC2-4239-B2A0-B622CD27BE39}" type="presParOf" srcId="{6BEA7AA4-F752-47C6-A609-0600235A106E}" destId="{116586AA-D26E-4CEB-9449-2EC0000BCE46}" srcOrd="1" destOrd="0" presId="urn:microsoft.com/office/officeart/2005/8/layout/hierarchy1"/>
    <dgm:cxn modelId="{8AEBBF3A-FF2B-4367-B948-8EF7802E35F8}" type="presParOf" srcId="{116586AA-D26E-4CEB-9449-2EC0000BCE46}" destId="{5E406365-EC12-4899-B0D9-861FE8DC6DA7}" srcOrd="0" destOrd="0" presId="urn:microsoft.com/office/officeart/2005/8/layout/hierarchy1"/>
    <dgm:cxn modelId="{15538948-CB32-4318-87F4-C9F74B140E16}" type="presParOf" srcId="{116586AA-D26E-4CEB-9449-2EC0000BCE46}" destId="{47E0C2BB-F547-4769-85BC-19AF0EDE659C}" srcOrd="1" destOrd="0" presId="urn:microsoft.com/office/officeart/2005/8/layout/hierarchy1"/>
    <dgm:cxn modelId="{D6E5328D-6A41-428E-9945-9CB113631D15}" type="presParOf" srcId="{47E0C2BB-F547-4769-85BC-19AF0EDE659C}" destId="{1820F59A-9EBD-48AD-AC87-A52663F3AD89}" srcOrd="0" destOrd="0" presId="urn:microsoft.com/office/officeart/2005/8/layout/hierarchy1"/>
    <dgm:cxn modelId="{E3F12373-6768-4511-919D-7618D4ABF231}" type="presParOf" srcId="{1820F59A-9EBD-48AD-AC87-A52663F3AD89}" destId="{2F58FE00-CB86-4A9A-A829-BC7D1399368F}" srcOrd="0" destOrd="0" presId="urn:microsoft.com/office/officeart/2005/8/layout/hierarchy1"/>
    <dgm:cxn modelId="{1E75A8E8-C2D4-471E-B6F4-51A96E0F4EE5}" type="presParOf" srcId="{1820F59A-9EBD-48AD-AC87-A52663F3AD89}" destId="{6CCC1988-2820-4F7B-A4E3-8EE74DADBEB1}" srcOrd="1" destOrd="0" presId="urn:microsoft.com/office/officeart/2005/8/layout/hierarchy1"/>
    <dgm:cxn modelId="{3430C588-7E0A-4ADD-89F9-EA9163AD3BE4}" type="presParOf" srcId="{47E0C2BB-F547-4769-85BC-19AF0EDE659C}" destId="{5E0B7651-A402-445B-A3FB-DC316895DCC1}" srcOrd="1" destOrd="0" presId="urn:microsoft.com/office/officeart/2005/8/layout/hierarchy1"/>
    <dgm:cxn modelId="{647FC451-5493-477D-BF61-81C78DFA1762}" type="presParOf" srcId="{5E0B7651-A402-445B-A3FB-DC316895DCC1}" destId="{6A9BBBFE-6A88-41CA-AB49-97E6C77E32C5}" srcOrd="0" destOrd="0" presId="urn:microsoft.com/office/officeart/2005/8/layout/hierarchy1"/>
    <dgm:cxn modelId="{8F28111B-BD54-4E15-A4FA-D7C91C7B9C17}" type="presParOf" srcId="{5E0B7651-A402-445B-A3FB-DC316895DCC1}" destId="{58A1A1E2-07FD-4E64-ADAB-18E56A570D84}" srcOrd="1" destOrd="0" presId="urn:microsoft.com/office/officeart/2005/8/layout/hierarchy1"/>
    <dgm:cxn modelId="{8E00CE5E-AB5C-4FAB-B0AA-B8897FC0812B}" type="presParOf" srcId="{58A1A1E2-07FD-4E64-ADAB-18E56A570D84}" destId="{1C9C7047-332B-4253-88B9-51FFA88658CD}" srcOrd="0" destOrd="0" presId="urn:microsoft.com/office/officeart/2005/8/layout/hierarchy1"/>
    <dgm:cxn modelId="{8C8DC526-02A3-487A-B196-4441A734BE4E}" type="presParOf" srcId="{1C9C7047-332B-4253-88B9-51FFA88658CD}" destId="{A269FE80-0CD5-407E-8A9C-4CA943A2410F}" srcOrd="0" destOrd="0" presId="urn:microsoft.com/office/officeart/2005/8/layout/hierarchy1"/>
    <dgm:cxn modelId="{FDD18E37-A2D9-4E83-A882-95005930414D}" type="presParOf" srcId="{1C9C7047-332B-4253-88B9-51FFA88658CD}" destId="{2DC07D97-A274-4925-8583-28833ECE6EFE}" srcOrd="1" destOrd="0" presId="urn:microsoft.com/office/officeart/2005/8/layout/hierarchy1"/>
    <dgm:cxn modelId="{C5B47A31-A031-47EC-B2F2-BCB69D4092D3}" type="presParOf" srcId="{58A1A1E2-07FD-4E64-ADAB-18E56A570D84}" destId="{217AC7E1-C2EA-4A56-ABC6-6FE11343B02E}" srcOrd="1" destOrd="0" presId="urn:microsoft.com/office/officeart/2005/8/layout/hierarchy1"/>
    <dgm:cxn modelId="{1FDEA702-41F2-41DB-AB3A-AD86C60FB250}" type="presParOf" srcId="{5E0B7651-A402-445B-A3FB-DC316895DCC1}" destId="{762E2B81-FCA5-4CA6-BE5F-2AC7B523D151}" srcOrd="2" destOrd="0" presId="urn:microsoft.com/office/officeart/2005/8/layout/hierarchy1"/>
    <dgm:cxn modelId="{B0E6E9E2-E209-4177-BC39-765A09BF998F}" type="presParOf" srcId="{5E0B7651-A402-445B-A3FB-DC316895DCC1}" destId="{CC1C44E6-9C36-43E4-BFD5-CC164AE9AC73}" srcOrd="3" destOrd="0" presId="urn:microsoft.com/office/officeart/2005/8/layout/hierarchy1"/>
    <dgm:cxn modelId="{0F2DB745-5B21-4E8F-A883-4B2335E6DB5C}" type="presParOf" srcId="{CC1C44E6-9C36-43E4-BFD5-CC164AE9AC73}" destId="{DDA403BD-1310-4265-A976-CEA9FCF31987}" srcOrd="0" destOrd="0" presId="urn:microsoft.com/office/officeart/2005/8/layout/hierarchy1"/>
    <dgm:cxn modelId="{78928E37-90B1-42CB-9F4B-EEFBB14ED10D}" type="presParOf" srcId="{DDA403BD-1310-4265-A976-CEA9FCF31987}" destId="{5C1241D4-5AE6-4D58-B2E2-B692D81931BE}" srcOrd="0" destOrd="0" presId="urn:microsoft.com/office/officeart/2005/8/layout/hierarchy1"/>
    <dgm:cxn modelId="{9FE60C5F-9F76-4C69-9D4C-C5C00679F857}" type="presParOf" srcId="{DDA403BD-1310-4265-A976-CEA9FCF31987}" destId="{57E32BE4-91D4-4F35-A834-B1E589F0B26D}" srcOrd="1" destOrd="0" presId="urn:microsoft.com/office/officeart/2005/8/layout/hierarchy1"/>
    <dgm:cxn modelId="{E7717D26-FD9C-44EA-AD29-B70DDC5296FC}" type="presParOf" srcId="{CC1C44E6-9C36-43E4-BFD5-CC164AE9AC73}" destId="{83EA8213-828A-4947-81B3-F295A85236D3}" srcOrd="1" destOrd="0" presId="urn:microsoft.com/office/officeart/2005/8/layout/hierarchy1"/>
    <dgm:cxn modelId="{B3D1FFC9-F65D-4EDA-982C-8951DDBD23C6}" type="presParOf" srcId="{5E0B7651-A402-445B-A3FB-DC316895DCC1}" destId="{9D924319-5B85-4C6A-AB76-FD16D5EB85AD}" srcOrd="4" destOrd="0" presId="urn:microsoft.com/office/officeart/2005/8/layout/hierarchy1"/>
    <dgm:cxn modelId="{2E9BA918-9E6D-41F4-B585-63D7D3120EAD}" type="presParOf" srcId="{5E0B7651-A402-445B-A3FB-DC316895DCC1}" destId="{F7A38D48-ABF6-4E1C-992C-FE6AAE921FDB}" srcOrd="5" destOrd="0" presId="urn:microsoft.com/office/officeart/2005/8/layout/hierarchy1"/>
    <dgm:cxn modelId="{EFB2E164-994E-470C-88BE-B2A0D637D38E}" type="presParOf" srcId="{F7A38D48-ABF6-4E1C-992C-FE6AAE921FDB}" destId="{884B61F6-A846-488C-84BA-FECA566715C3}" srcOrd="0" destOrd="0" presId="urn:microsoft.com/office/officeart/2005/8/layout/hierarchy1"/>
    <dgm:cxn modelId="{3700C37D-B35A-476B-BDAE-4C0174CDFA01}" type="presParOf" srcId="{884B61F6-A846-488C-84BA-FECA566715C3}" destId="{CF33462E-D9DF-41D1-907C-C49FBB1A820A}" srcOrd="0" destOrd="0" presId="urn:microsoft.com/office/officeart/2005/8/layout/hierarchy1"/>
    <dgm:cxn modelId="{6A69585C-77EC-4D7E-8C16-34918BC8D0AC}" type="presParOf" srcId="{884B61F6-A846-488C-84BA-FECA566715C3}" destId="{3E8538EE-E454-417B-AF22-E980342F252C}" srcOrd="1" destOrd="0" presId="urn:microsoft.com/office/officeart/2005/8/layout/hierarchy1"/>
    <dgm:cxn modelId="{52E86D97-A722-4CCF-B928-58EE7D76EEE5}" type="presParOf" srcId="{F7A38D48-ABF6-4E1C-992C-FE6AAE921FDB}" destId="{B6A5B128-EB73-4CC0-9177-EC476B58957F}" srcOrd="1" destOrd="0" presId="urn:microsoft.com/office/officeart/2005/8/layout/hierarchy1"/>
    <dgm:cxn modelId="{DBBE98F7-6788-4DD0-92BC-C4AD4552E57A}" type="presParOf" srcId="{5E0B7651-A402-445B-A3FB-DC316895DCC1}" destId="{E8DAE4F5-C6C1-4AC5-8325-B3EE95890F47}" srcOrd="6" destOrd="0" presId="urn:microsoft.com/office/officeart/2005/8/layout/hierarchy1"/>
    <dgm:cxn modelId="{ADC24F03-F0B1-4B96-A88A-C6939A3B9FDE}" type="presParOf" srcId="{5E0B7651-A402-445B-A3FB-DC316895DCC1}" destId="{201480B8-CB3C-4A73-BAAF-5A1768A189B1}" srcOrd="7" destOrd="0" presId="urn:microsoft.com/office/officeart/2005/8/layout/hierarchy1"/>
    <dgm:cxn modelId="{532CC311-1B00-4943-B0E9-0EF04976E03B}" type="presParOf" srcId="{201480B8-CB3C-4A73-BAAF-5A1768A189B1}" destId="{2D5D4B3D-FA0A-4CE0-BFE0-2AEE60DA4D33}" srcOrd="0" destOrd="0" presId="urn:microsoft.com/office/officeart/2005/8/layout/hierarchy1"/>
    <dgm:cxn modelId="{0DEBD4B1-24CB-497B-BB7F-2959359AD5E5}" type="presParOf" srcId="{2D5D4B3D-FA0A-4CE0-BFE0-2AEE60DA4D33}" destId="{EA4B9DA5-71F6-4C1E-8EFC-8FAE9E8C1BFE}" srcOrd="0" destOrd="0" presId="urn:microsoft.com/office/officeart/2005/8/layout/hierarchy1"/>
    <dgm:cxn modelId="{E77E0466-B50E-4E19-9D13-663F85D15D42}" type="presParOf" srcId="{2D5D4B3D-FA0A-4CE0-BFE0-2AEE60DA4D33}" destId="{6E60F29C-DA7D-4B8A-8377-2E956D978E95}" srcOrd="1" destOrd="0" presId="urn:microsoft.com/office/officeart/2005/8/layout/hierarchy1"/>
    <dgm:cxn modelId="{DBB16DE8-789D-4B7E-A454-2ED5E8295142}" type="presParOf" srcId="{201480B8-CB3C-4A73-BAAF-5A1768A189B1}" destId="{FC80FF53-ECD8-484E-B6CF-CBAD22B0F103}" srcOrd="1" destOrd="0" presId="urn:microsoft.com/office/officeart/2005/8/layout/hierarchy1"/>
    <dgm:cxn modelId="{7997F65F-6232-42A8-B218-37B9134B9ADA}" type="presParOf" srcId="{5E0B7651-A402-445B-A3FB-DC316895DCC1}" destId="{0B36C24F-F615-4290-9B34-E3164863E940}" srcOrd="8" destOrd="0" presId="urn:microsoft.com/office/officeart/2005/8/layout/hierarchy1"/>
    <dgm:cxn modelId="{063EBFC0-0542-4234-8A7D-3ECC4B5AA7AD}" type="presParOf" srcId="{5E0B7651-A402-445B-A3FB-DC316895DCC1}" destId="{99E73DD9-7E96-4116-BB59-621EC47CF578}" srcOrd="9" destOrd="0" presId="urn:microsoft.com/office/officeart/2005/8/layout/hierarchy1"/>
    <dgm:cxn modelId="{57282CC6-734F-4791-9BF9-6ACAE169EFCF}" type="presParOf" srcId="{99E73DD9-7E96-4116-BB59-621EC47CF578}" destId="{E4E0D044-AB0C-44CF-88E3-96886475131F}" srcOrd="0" destOrd="0" presId="urn:microsoft.com/office/officeart/2005/8/layout/hierarchy1"/>
    <dgm:cxn modelId="{46FCF797-552A-4D36-925C-3935C0E0A9D2}" type="presParOf" srcId="{E4E0D044-AB0C-44CF-88E3-96886475131F}" destId="{8BA34E81-5087-4A8D-B06D-ADC41B1CF9CC}" srcOrd="0" destOrd="0" presId="urn:microsoft.com/office/officeart/2005/8/layout/hierarchy1"/>
    <dgm:cxn modelId="{930837B2-A88E-425F-BFD6-E22F078F2939}" type="presParOf" srcId="{E4E0D044-AB0C-44CF-88E3-96886475131F}" destId="{FBF05FD4-258A-4400-B899-81F931F056F7}" srcOrd="1" destOrd="0" presId="urn:microsoft.com/office/officeart/2005/8/layout/hierarchy1"/>
    <dgm:cxn modelId="{7419393E-F78E-49C7-B71C-A67CC5F05CA8}" type="presParOf" srcId="{99E73DD9-7E96-4116-BB59-621EC47CF578}" destId="{F7F70DF4-6F0A-41FA-9983-ADBA0F69169F}" srcOrd="1" destOrd="0" presId="urn:microsoft.com/office/officeart/2005/8/layout/hierarchy1"/>
    <dgm:cxn modelId="{9BF248E2-8966-4664-87A6-BC33B2AC92C2}" type="presParOf" srcId="{116586AA-D26E-4CEB-9449-2EC0000BCE46}" destId="{DCB22438-92E2-424A-AA0B-042CC279C60F}" srcOrd="2" destOrd="0" presId="urn:microsoft.com/office/officeart/2005/8/layout/hierarchy1"/>
    <dgm:cxn modelId="{7A160F97-9F75-4F30-9DEE-04E34858929D}" type="presParOf" srcId="{116586AA-D26E-4CEB-9449-2EC0000BCE46}" destId="{73168DD3-BB91-46D1-8DC7-386352203516}" srcOrd="3" destOrd="0" presId="urn:microsoft.com/office/officeart/2005/8/layout/hierarchy1"/>
    <dgm:cxn modelId="{397323D0-30D5-4DF7-9FA3-77DCAC26454D}" type="presParOf" srcId="{73168DD3-BB91-46D1-8DC7-386352203516}" destId="{25520599-42F2-45AA-9BB5-2EC458268E99}" srcOrd="0" destOrd="0" presId="urn:microsoft.com/office/officeart/2005/8/layout/hierarchy1"/>
    <dgm:cxn modelId="{C034D4B4-DDA8-46D1-B758-5F2ECB94D87D}" type="presParOf" srcId="{25520599-42F2-45AA-9BB5-2EC458268E99}" destId="{6B7967FD-C7BF-4E7B-858F-B1DD24AD90D8}" srcOrd="0" destOrd="0" presId="urn:microsoft.com/office/officeart/2005/8/layout/hierarchy1"/>
    <dgm:cxn modelId="{1C480550-85F5-4B32-892E-18FBFA6DC829}" type="presParOf" srcId="{25520599-42F2-45AA-9BB5-2EC458268E99}" destId="{2C280869-FC54-4601-9018-5FD34CC67517}" srcOrd="1" destOrd="0" presId="urn:microsoft.com/office/officeart/2005/8/layout/hierarchy1"/>
    <dgm:cxn modelId="{84561F5C-0435-46A1-A12F-5E6B3CE0AC5A}" type="presParOf" srcId="{73168DD3-BB91-46D1-8DC7-386352203516}" destId="{5D4866C8-A60E-479D-B2E3-E661D434FBC8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2F310-D500-4AF5-A311-05A2ECB6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7442</Words>
  <Characters>42423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цеха по производству сыра и творога</vt:lpstr>
    </vt:vector>
  </TitlesOfParts>
  <Company>Helett-Packard</Company>
  <LinksUpToDate>false</LinksUpToDate>
  <CharactersWithSpaces>49766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цеха по производству сыра и творога</dc:title>
  <dc:subject>Бизнес-план</dc:subject>
  <dc:creator>МСБ консалтинг</dc:creator>
  <cp:lastModifiedBy>HP</cp:lastModifiedBy>
  <cp:revision>2</cp:revision>
  <dcterms:created xsi:type="dcterms:W3CDTF">2012-01-22T14:49:00Z</dcterms:created>
  <dcterms:modified xsi:type="dcterms:W3CDTF">2012-01-22T14:49:00Z</dcterms:modified>
</cp:coreProperties>
</file>